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FE4281" w:rsidRPr="006A34F3" w14:paraId="12183A44" w14:textId="77777777" w:rsidTr="00752877">
        <w:tc>
          <w:tcPr>
            <w:tcW w:w="8856" w:type="dxa"/>
            <w:gridSpan w:val="4"/>
            <w:shd w:val="clear" w:color="auto" w:fill="B8CCE4"/>
          </w:tcPr>
          <w:p w14:paraId="55AABCC2" w14:textId="77777777" w:rsidR="00FE4281" w:rsidRPr="006A34F3" w:rsidRDefault="00FE4281" w:rsidP="00752877">
            <w:pPr>
              <w:pStyle w:val="NoSpacing"/>
              <w:rPr>
                <w:b/>
                <w:lang w:val="sq-AL"/>
              </w:rPr>
            </w:pPr>
            <w:r w:rsidRPr="006A34F3">
              <w:rPr>
                <w:b/>
                <w:lang w:val="sq-AL"/>
              </w:rPr>
              <w:t>Të dhëna bazike të lëndës</w:t>
            </w:r>
          </w:p>
        </w:tc>
      </w:tr>
      <w:tr w:rsidR="00FE4281" w:rsidRPr="006A34F3" w14:paraId="2928C275" w14:textId="77777777" w:rsidTr="00752877">
        <w:tc>
          <w:tcPr>
            <w:tcW w:w="3617" w:type="dxa"/>
          </w:tcPr>
          <w:p w14:paraId="468009BC" w14:textId="77777777" w:rsidR="00FE4281" w:rsidRPr="006A34F3" w:rsidRDefault="00FE4281" w:rsidP="00752877">
            <w:pPr>
              <w:pStyle w:val="NoSpacing"/>
              <w:rPr>
                <w:b/>
                <w:szCs w:val="28"/>
                <w:lang w:val="sq-AL"/>
              </w:rPr>
            </w:pPr>
            <w:r w:rsidRPr="006A34F3">
              <w:rPr>
                <w:b/>
                <w:szCs w:val="28"/>
                <w:lang w:val="sq-AL"/>
              </w:rPr>
              <w:t xml:space="preserve">Njësia akademike: </w:t>
            </w:r>
          </w:p>
        </w:tc>
        <w:tc>
          <w:tcPr>
            <w:tcW w:w="5239" w:type="dxa"/>
            <w:gridSpan w:val="3"/>
          </w:tcPr>
          <w:p w14:paraId="390252A1" w14:textId="77777777" w:rsidR="00FE4281" w:rsidRPr="006A34F3" w:rsidRDefault="00FE4281" w:rsidP="00752877">
            <w:pPr>
              <w:pStyle w:val="NoSpacing"/>
              <w:rPr>
                <w:b/>
                <w:szCs w:val="28"/>
                <w:lang w:val="sq-AL"/>
              </w:rPr>
            </w:pPr>
            <w:r w:rsidRPr="006A34F3">
              <w:rPr>
                <w:b/>
                <w:szCs w:val="28"/>
                <w:lang w:val="sq-AL"/>
              </w:rPr>
              <w:t>Fakulteti i Gjeoshkencave</w:t>
            </w:r>
          </w:p>
        </w:tc>
      </w:tr>
      <w:tr w:rsidR="00FE4281" w:rsidRPr="006A34F3" w14:paraId="6C22DC2B" w14:textId="77777777" w:rsidTr="00752877">
        <w:tc>
          <w:tcPr>
            <w:tcW w:w="3617" w:type="dxa"/>
          </w:tcPr>
          <w:p w14:paraId="1BB8BF6C" w14:textId="77777777" w:rsidR="00FE4281" w:rsidRPr="006A34F3" w:rsidRDefault="00FE4281" w:rsidP="00752877">
            <w:pPr>
              <w:pStyle w:val="NoSpacing"/>
              <w:rPr>
                <w:b/>
                <w:szCs w:val="28"/>
                <w:lang w:val="sq-AL"/>
              </w:rPr>
            </w:pPr>
            <w:r w:rsidRPr="006A34F3">
              <w:rPr>
                <w:b/>
                <w:szCs w:val="28"/>
                <w:lang w:val="sq-AL"/>
              </w:rPr>
              <w:t>Titulli i lëndës:</w:t>
            </w:r>
          </w:p>
        </w:tc>
        <w:tc>
          <w:tcPr>
            <w:tcW w:w="5239" w:type="dxa"/>
            <w:gridSpan w:val="3"/>
          </w:tcPr>
          <w:p w14:paraId="19945F90" w14:textId="77777777" w:rsidR="00FE4281" w:rsidRPr="006A34F3" w:rsidRDefault="00FE4281" w:rsidP="00752877">
            <w:pPr>
              <w:pStyle w:val="NoSpacing"/>
              <w:rPr>
                <w:b/>
                <w:szCs w:val="28"/>
                <w:lang w:val="sq-AL"/>
              </w:rPr>
            </w:pPr>
            <w:r w:rsidRPr="006A34F3">
              <w:rPr>
                <w:b/>
                <w:szCs w:val="28"/>
                <w:lang w:val="sq-AL"/>
              </w:rPr>
              <w:t>Gjeologjia e Kosovës</w:t>
            </w:r>
          </w:p>
        </w:tc>
      </w:tr>
      <w:tr w:rsidR="00FE4281" w:rsidRPr="006A34F3" w14:paraId="3AF57054" w14:textId="77777777" w:rsidTr="00752877">
        <w:tc>
          <w:tcPr>
            <w:tcW w:w="3617" w:type="dxa"/>
          </w:tcPr>
          <w:p w14:paraId="10655B0E" w14:textId="77777777" w:rsidR="00FE4281" w:rsidRPr="006A34F3" w:rsidRDefault="00FE4281" w:rsidP="00752877">
            <w:pPr>
              <w:pStyle w:val="NoSpacing"/>
              <w:rPr>
                <w:b/>
                <w:szCs w:val="28"/>
                <w:lang w:val="sq-AL"/>
              </w:rPr>
            </w:pPr>
            <w:r w:rsidRPr="006A34F3">
              <w:rPr>
                <w:b/>
                <w:szCs w:val="28"/>
                <w:lang w:val="sq-AL"/>
              </w:rPr>
              <w:t>Niveli:</w:t>
            </w:r>
          </w:p>
        </w:tc>
        <w:tc>
          <w:tcPr>
            <w:tcW w:w="5239" w:type="dxa"/>
            <w:gridSpan w:val="3"/>
          </w:tcPr>
          <w:p w14:paraId="1B62DE43" w14:textId="77777777" w:rsidR="00FE4281" w:rsidRPr="006A34F3" w:rsidRDefault="00FE4281" w:rsidP="00752877">
            <w:pPr>
              <w:pStyle w:val="NoSpacing"/>
              <w:rPr>
                <w:b/>
                <w:szCs w:val="28"/>
                <w:lang w:val="sq-AL"/>
              </w:rPr>
            </w:pPr>
            <w:r w:rsidRPr="006A34F3">
              <w:rPr>
                <w:b/>
                <w:szCs w:val="28"/>
                <w:lang w:val="sq-AL"/>
              </w:rPr>
              <w:t>Bachelor</w:t>
            </w:r>
          </w:p>
        </w:tc>
      </w:tr>
      <w:tr w:rsidR="00FE4281" w:rsidRPr="006A34F3" w14:paraId="6AFEC88B" w14:textId="77777777" w:rsidTr="00752877">
        <w:tc>
          <w:tcPr>
            <w:tcW w:w="3617" w:type="dxa"/>
          </w:tcPr>
          <w:p w14:paraId="74E324FF" w14:textId="77777777" w:rsidR="00FE4281" w:rsidRPr="006A34F3" w:rsidRDefault="00FE4281" w:rsidP="00752877">
            <w:pPr>
              <w:pStyle w:val="NoSpacing"/>
              <w:rPr>
                <w:b/>
                <w:szCs w:val="28"/>
                <w:lang w:val="sq-AL"/>
              </w:rPr>
            </w:pPr>
            <w:r w:rsidRPr="006A34F3">
              <w:rPr>
                <w:b/>
                <w:szCs w:val="28"/>
                <w:lang w:val="sq-AL"/>
              </w:rPr>
              <w:t>Statusi lëndës:</w:t>
            </w:r>
          </w:p>
        </w:tc>
        <w:tc>
          <w:tcPr>
            <w:tcW w:w="5239" w:type="dxa"/>
            <w:gridSpan w:val="3"/>
          </w:tcPr>
          <w:p w14:paraId="490F4CB6" w14:textId="77777777" w:rsidR="00FE4281" w:rsidRPr="006A34F3" w:rsidRDefault="00FE4281" w:rsidP="00752877">
            <w:pPr>
              <w:pStyle w:val="NoSpacing"/>
              <w:rPr>
                <w:b/>
                <w:szCs w:val="28"/>
                <w:lang w:val="sq-AL"/>
              </w:rPr>
            </w:pPr>
            <w:r w:rsidRPr="006A34F3">
              <w:rPr>
                <w:b/>
                <w:szCs w:val="28"/>
                <w:lang w:val="sq-AL"/>
              </w:rPr>
              <w:t>Obligative</w:t>
            </w:r>
          </w:p>
        </w:tc>
      </w:tr>
      <w:tr w:rsidR="00FE4281" w:rsidRPr="006A34F3" w14:paraId="0107B132" w14:textId="77777777" w:rsidTr="00752877">
        <w:tc>
          <w:tcPr>
            <w:tcW w:w="3617" w:type="dxa"/>
          </w:tcPr>
          <w:p w14:paraId="4B6061F3" w14:textId="77777777" w:rsidR="00FE4281" w:rsidRPr="006A34F3" w:rsidRDefault="00FE4281" w:rsidP="00752877">
            <w:pPr>
              <w:pStyle w:val="NoSpacing"/>
              <w:rPr>
                <w:b/>
                <w:szCs w:val="28"/>
                <w:lang w:val="sq-AL"/>
              </w:rPr>
            </w:pPr>
            <w:r w:rsidRPr="006A34F3">
              <w:rPr>
                <w:b/>
                <w:szCs w:val="28"/>
                <w:lang w:val="sq-AL"/>
              </w:rPr>
              <w:t>Viti i studimeve:</w:t>
            </w:r>
          </w:p>
        </w:tc>
        <w:tc>
          <w:tcPr>
            <w:tcW w:w="5239" w:type="dxa"/>
            <w:gridSpan w:val="3"/>
          </w:tcPr>
          <w:p w14:paraId="4B9A7F05" w14:textId="77777777" w:rsidR="00FE4281" w:rsidRPr="006A34F3" w:rsidRDefault="00FE4281" w:rsidP="00752877">
            <w:pPr>
              <w:pStyle w:val="NoSpacing"/>
              <w:rPr>
                <w:b/>
                <w:szCs w:val="28"/>
                <w:lang w:val="sq-AL"/>
              </w:rPr>
            </w:pPr>
            <w:r w:rsidRPr="006A34F3">
              <w:rPr>
                <w:b/>
                <w:szCs w:val="28"/>
                <w:lang w:val="sq-AL"/>
              </w:rPr>
              <w:t>III</w:t>
            </w:r>
          </w:p>
        </w:tc>
      </w:tr>
      <w:tr w:rsidR="00FE4281" w:rsidRPr="006A34F3" w14:paraId="4C93475C" w14:textId="77777777" w:rsidTr="00752877">
        <w:tc>
          <w:tcPr>
            <w:tcW w:w="3617" w:type="dxa"/>
          </w:tcPr>
          <w:p w14:paraId="1F257E7E" w14:textId="77777777" w:rsidR="00FE4281" w:rsidRPr="006A34F3" w:rsidRDefault="00FE4281" w:rsidP="00752877">
            <w:pPr>
              <w:pStyle w:val="NoSpacing"/>
              <w:rPr>
                <w:b/>
                <w:szCs w:val="28"/>
                <w:lang w:val="sq-AL"/>
              </w:rPr>
            </w:pPr>
            <w:r w:rsidRPr="006A34F3">
              <w:rPr>
                <w:b/>
                <w:szCs w:val="28"/>
                <w:lang w:val="sq-AL"/>
              </w:rPr>
              <w:t>Numri i orëve në javë:</w:t>
            </w:r>
          </w:p>
        </w:tc>
        <w:tc>
          <w:tcPr>
            <w:tcW w:w="5239" w:type="dxa"/>
            <w:gridSpan w:val="3"/>
          </w:tcPr>
          <w:p w14:paraId="7C726B82" w14:textId="77777777" w:rsidR="00FE4281" w:rsidRPr="006A34F3" w:rsidRDefault="00FE4281" w:rsidP="00752877">
            <w:pPr>
              <w:pStyle w:val="NoSpacing"/>
              <w:rPr>
                <w:b/>
                <w:szCs w:val="28"/>
                <w:lang w:val="sq-AL"/>
              </w:rPr>
            </w:pPr>
            <w:r w:rsidRPr="006A34F3">
              <w:rPr>
                <w:b/>
                <w:szCs w:val="28"/>
                <w:lang w:val="sq-AL"/>
              </w:rPr>
              <w:t>2+2</w:t>
            </w:r>
            <w:bookmarkStart w:id="0" w:name="_GoBack"/>
            <w:bookmarkEnd w:id="0"/>
          </w:p>
        </w:tc>
      </w:tr>
      <w:tr w:rsidR="00FE4281" w:rsidRPr="006A34F3" w14:paraId="4269D2FB" w14:textId="77777777" w:rsidTr="00752877">
        <w:tc>
          <w:tcPr>
            <w:tcW w:w="3617" w:type="dxa"/>
          </w:tcPr>
          <w:p w14:paraId="492570A9" w14:textId="77777777" w:rsidR="00FE4281" w:rsidRPr="006A34F3" w:rsidRDefault="00FE4281" w:rsidP="00752877">
            <w:pPr>
              <w:pStyle w:val="NoSpacing"/>
              <w:rPr>
                <w:b/>
                <w:szCs w:val="28"/>
                <w:lang w:val="sq-AL"/>
              </w:rPr>
            </w:pPr>
            <w:r w:rsidRPr="006A34F3">
              <w:rPr>
                <w:b/>
                <w:szCs w:val="28"/>
                <w:lang w:val="sq-AL"/>
              </w:rPr>
              <w:t>Vlera në kredi – ECTS:</w:t>
            </w:r>
          </w:p>
        </w:tc>
        <w:tc>
          <w:tcPr>
            <w:tcW w:w="5239" w:type="dxa"/>
            <w:gridSpan w:val="3"/>
          </w:tcPr>
          <w:p w14:paraId="3C5FCDE0" w14:textId="77777777" w:rsidR="00FE4281" w:rsidRPr="006A34F3" w:rsidRDefault="00FE4281" w:rsidP="00752877">
            <w:pPr>
              <w:pStyle w:val="NoSpacing"/>
              <w:rPr>
                <w:b/>
                <w:szCs w:val="28"/>
                <w:lang w:val="sq-AL"/>
              </w:rPr>
            </w:pPr>
            <w:r w:rsidRPr="006A34F3">
              <w:rPr>
                <w:b/>
                <w:szCs w:val="28"/>
                <w:lang w:val="sq-AL"/>
              </w:rPr>
              <w:t>4</w:t>
            </w:r>
          </w:p>
        </w:tc>
      </w:tr>
      <w:tr w:rsidR="00FE4281" w:rsidRPr="006A34F3" w14:paraId="134E9A1E" w14:textId="77777777" w:rsidTr="00752877">
        <w:tc>
          <w:tcPr>
            <w:tcW w:w="3617" w:type="dxa"/>
          </w:tcPr>
          <w:p w14:paraId="70CFC165" w14:textId="77777777" w:rsidR="00FE4281" w:rsidRPr="006A34F3" w:rsidRDefault="00FE4281" w:rsidP="00752877">
            <w:pPr>
              <w:pStyle w:val="NoSpacing"/>
              <w:rPr>
                <w:b/>
                <w:szCs w:val="28"/>
                <w:lang w:val="sq-AL"/>
              </w:rPr>
            </w:pPr>
            <w:r w:rsidRPr="006A34F3">
              <w:rPr>
                <w:b/>
                <w:szCs w:val="28"/>
                <w:lang w:val="sq-AL"/>
              </w:rPr>
              <w:t>Koha / lokacioni:</w:t>
            </w:r>
          </w:p>
        </w:tc>
        <w:tc>
          <w:tcPr>
            <w:tcW w:w="5239" w:type="dxa"/>
            <w:gridSpan w:val="3"/>
          </w:tcPr>
          <w:p w14:paraId="6D3B3434" w14:textId="7B1FE155" w:rsidR="00FE4281" w:rsidRPr="006A34F3" w:rsidRDefault="00FE4281" w:rsidP="00752877">
            <w:pPr>
              <w:pStyle w:val="NoSpacing"/>
              <w:rPr>
                <w:b/>
                <w:szCs w:val="28"/>
                <w:lang w:val="sq-AL"/>
              </w:rPr>
            </w:pPr>
          </w:p>
        </w:tc>
      </w:tr>
      <w:tr w:rsidR="00FE4281" w:rsidRPr="006A34F3" w14:paraId="7318182F" w14:textId="77777777" w:rsidTr="00752877">
        <w:tc>
          <w:tcPr>
            <w:tcW w:w="3617" w:type="dxa"/>
          </w:tcPr>
          <w:p w14:paraId="497B21AD" w14:textId="77777777" w:rsidR="00FE4281" w:rsidRPr="006A34F3" w:rsidRDefault="00FE4281" w:rsidP="00752877">
            <w:pPr>
              <w:pStyle w:val="NoSpacing"/>
              <w:rPr>
                <w:b/>
                <w:szCs w:val="28"/>
                <w:lang w:val="sq-AL"/>
              </w:rPr>
            </w:pPr>
            <w:r w:rsidRPr="006A34F3">
              <w:rPr>
                <w:b/>
                <w:szCs w:val="28"/>
                <w:lang w:val="sq-AL"/>
              </w:rPr>
              <w:t>Mësimdhënësi i lëndës:</w:t>
            </w:r>
          </w:p>
        </w:tc>
        <w:tc>
          <w:tcPr>
            <w:tcW w:w="5239" w:type="dxa"/>
            <w:gridSpan w:val="3"/>
          </w:tcPr>
          <w:p w14:paraId="13C7CD35" w14:textId="06AADAF4" w:rsidR="00FE4281" w:rsidRPr="006A34F3" w:rsidRDefault="00546F7D" w:rsidP="00752877">
            <w:pPr>
              <w:pStyle w:val="NoSpacing"/>
              <w:rPr>
                <w:b/>
                <w:szCs w:val="28"/>
                <w:lang w:val="sq-AL"/>
              </w:rPr>
            </w:pPr>
            <w:r w:rsidRPr="006A34F3">
              <w:rPr>
                <w:b/>
                <w:szCs w:val="28"/>
                <w:lang w:val="sq-AL"/>
              </w:rPr>
              <w:t xml:space="preserve">Prof </w:t>
            </w:r>
            <w:r w:rsidR="00FE4281" w:rsidRPr="006A34F3">
              <w:rPr>
                <w:b/>
                <w:szCs w:val="28"/>
                <w:lang w:val="sq-AL"/>
              </w:rPr>
              <w:t>Dr.Zenun Elezaj</w:t>
            </w:r>
          </w:p>
        </w:tc>
      </w:tr>
      <w:tr w:rsidR="00FE4281" w:rsidRPr="006A34F3" w14:paraId="3DF1B953" w14:textId="77777777" w:rsidTr="00752877">
        <w:tc>
          <w:tcPr>
            <w:tcW w:w="3617" w:type="dxa"/>
          </w:tcPr>
          <w:p w14:paraId="7E64AA2C" w14:textId="77777777" w:rsidR="00FE4281" w:rsidRPr="006A34F3" w:rsidRDefault="00FE4281" w:rsidP="00752877">
            <w:pPr>
              <w:pStyle w:val="NoSpacing"/>
              <w:rPr>
                <w:b/>
                <w:szCs w:val="28"/>
                <w:lang w:val="sq-AL"/>
              </w:rPr>
            </w:pPr>
            <w:r w:rsidRPr="006A34F3">
              <w:rPr>
                <w:b/>
                <w:szCs w:val="28"/>
                <w:lang w:val="sq-AL"/>
              </w:rPr>
              <w:t xml:space="preserve">Detajet kontaktuese: </w:t>
            </w:r>
          </w:p>
        </w:tc>
        <w:tc>
          <w:tcPr>
            <w:tcW w:w="5239" w:type="dxa"/>
            <w:gridSpan w:val="3"/>
          </w:tcPr>
          <w:p w14:paraId="76E157C9" w14:textId="700D1EEF" w:rsidR="00FE4281" w:rsidRPr="006A34F3" w:rsidRDefault="006A34F3" w:rsidP="00752877">
            <w:pPr>
              <w:pStyle w:val="NoSpacing"/>
              <w:rPr>
                <w:b/>
                <w:szCs w:val="28"/>
                <w:lang w:val="sq-AL"/>
              </w:rPr>
            </w:pPr>
            <w:hyperlink r:id="rId5" w:history="1">
              <w:r w:rsidR="006C51E7" w:rsidRPr="006A34F3">
                <w:rPr>
                  <w:rStyle w:val="Hyperlink"/>
                  <w:b/>
                  <w:szCs w:val="28"/>
                  <w:lang w:val="sq-AL"/>
                </w:rPr>
                <w:t>Zenun.elezaj@umib.net</w:t>
              </w:r>
            </w:hyperlink>
            <w:r w:rsidR="006C51E7" w:rsidRPr="006A34F3">
              <w:rPr>
                <w:b/>
                <w:szCs w:val="28"/>
                <w:lang w:val="sq-AL"/>
              </w:rPr>
              <w:t xml:space="preserve"> </w:t>
            </w:r>
            <w:r w:rsidR="00FE4281" w:rsidRPr="006A34F3">
              <w:rPr>
                <w:b/>
                <w:szCs w:val="28"/>
                <w:lang w:val="sq-AL"/>
              </w:rPr>
              <w:t>044 138 905</w:t>
            </w:r>
          </w:p>
        </w:tc>
      </w:tr>
      <w:tr w:rsidR="00FE4281" w:rsidRPr="006A34F3" w14:paraId="5158C1CF" w14:textId="77777777" w:rsidTr="00752877">
        <w:tc>
          <w:tcPr>
            <w:tcW w:w="8856" w:type="dxa"/>
            <w:gridSpan w:val="4"/>
            <w:shd w:val="clear" w:color="auto" w:fill="B8CCE4"/>
          </w:tcPr>
          <w:p w14:paraId="7D5F7001" w14:textId="77777777" w:rsidR="00FE4281" w:rsidRPr="006A34F3" w:rsidRDefault="00FE4281" w:rsidP="00752877">
            <w:pPr>
              <w:pStyle w:val="NoSpacing"/>
              <w:rPr>
                <w:lang w:val="sq-AL"/>
              </w:rPr>
            </w:pPr>
          </w:p>
        </w:tc>
      </w:tr>
      <w:tr w:rsidR="00FE4281" w:rsidRPr="006A34F3" w14:paraId="48565EE6" w14:textId="77777777" w:rsidTr="00752877">
        <w:tc>
          <w:tcPr>
            <w:tcW w:w="3617" w:type="dxa"/>
          </w:tcPr>
          <w:p w14:paraId="55100E52" w14:textId="77777777" w:rsidR="00FE4281" w:rsidRPr="006A34F3" w:rsidRDefault="00FE4281" w:rsidP="00752877">
            <w:pPr>
              <w:pStyle w:val="NoSpacing"/>
              <w:rPr>
                <w:b/>
                <w:lang w:val="sq-AL"/>
              </w:rPr>
            </w:pPr>
          </w:p>
          <w:p w14:paraId="64023DBF" w14:textId="77777777" w:rsidR="00FE4281" w:rsidRPr="006A34F3" w:rsidRDefault="00FE4281" w:rsidP="00752877">
            <w:pPr>
              <w:pStyle w:val="NoSpacing"/>
              <w:rPr>
                <w:b/>
                <w:lang w:val="sq-AL"/>
              </w:rPr>
            </w:pPr>
            <w:r w:rsidRPr="006A34F3">
              <w:rPr>
                <w:b/>
                <w:lang w:val="sq-AL"/>
              </w:rPr>
              <w:t>Përshkrimi i lëndës</w:t>
            </w:r>
          </w:p>
        </w:tc>
        <w:tc>
          <w:tcPr>
            <w:tcW w:w="5239" w:type="dxa"/>
            <w:gridSpan w:val="3"/>
          </w:tcPr>
          <w:p w14:paraId="4507C00C" w14:textId="77777777" w:rsidR="00FE4281" w:rsidRPr="006A34F3" w:rsidRDefault="00FE4281" w:rsidP="00752877">
            <w:pPr>
              <w:pStyle w:val="NoSpacing"/>
              <w:spacing w:before="240" w:line="276" w:lineRule="auto"/>
              <w:rPr>
                <w:sz w:val="22"/>
                <w:szCs w:val="20"/>
              </w:rPr>
            </w:pPr>
            <w:proofErr w:type="spellStart"/>
            <w:r w:rsidRPr="006A34F3">
              <w:rPr>
                <w:sz w:val="22"/>
                <w:szCs w:val="20"/>
              </w:rPr>
              <w:t>Lënda</w:t>
            </w:r>
            <w:proofErr w:type="spellEnd"/>
            <w:r w:rsidRPr="006A34F3">
              <w:rPr>
                <w:sz w:val="22"/>
                <w:szCs w:val="20"/>
              </w:rPr>
              <w:t xml:space="preserve"> </w:t>
            </w:r>
            <w:proofErr w:type="spellStart"/>
            <w:r w:rsidRPr="006A34F3">
              <w:rPr>
                <w:sz w:val="22"/>
                <w:szCs w:val="20"/>
              </w:rPr>
              <w:t>trajton</w:t>
            </w:r>
            <w:proofErr w:type="spellEnd"/>
            <w:r w:rsidRPr="006A34F3">
              <w:rPr>
                <w:sz w:val="22"/>
                <w:szCs w:val="20"/>
              </w:rPr>
              <w:t xml:space="preserve"> </w:t>
            </w:r>
            <w:proofErr w:type="spellStart"/>
            <w:r w:rsidRPr="006A34F3">
              <w:rPr>
                <w:sz w:val="22"/>
                <w:szCs w:val="20"/>
              </w:rPr>
              <w:t>karakteristikat</w:t>
            </w:r>
            <w:proofErr w:type="spellEnd"/>
            <w:r w:rsidRPr="006A34F3">
              <w:rPr>
                <w:sz w:val="22"/>
                <w:szCs w:val="20"/>
              </w:rPr>
              <w:t xml:space="preserve"> </w:t>
            </w:r>
            <w:proofErr w:type="spellStart"/>
            <w:r w:rsidRPr="006A34F3">
              <w:rPr>
                <w:sz w:val="22"/>
                <w:szCs w:val="20"/>
              </w:rPr>
              <w:t>kryesore</w:t>
            </w:r>
            <w:proofErr w:type="spellEnd"/>
            <w:r w:rsidRPr="006A34F3">
              <w:rPr>
                <w:sz w:val="22"/>
                <w:szCs w:val="20"/>
              </w:rPr>
              <w:t xml:space="preserve"> </w:t>
            </w:r>
            <w:proofErr w:type="spellStart"/>
            <w:r w:rsidRPr="006A34F3">
              <w:rPr>
                <w:sz w:val="22"/>
                <w:szCs w:val="20"/>
              </w:rPr>
              <w:t>litostratigrafike</w:t>
            </w:r>
            <w:proofErr w:type="spellEnd"/>
            <w:r w:rsidRPr="006A34F3">
              <w:rPr>
                <w:sz w:val="22"/>
                <w:szCs w:val="20"/>
              </w:rPr>
              <w:t xml:space="preserve">, </w:t>
            </w:r>
            <w:proofErr w:type="spellStart"/>
            <w:r w:rsidRPr="006A34F3">
              <w:rPr>
                <w:sz w:val="22"/>
                <w:szCs w:val="20"/>
              </w:rPr>
              <w:t>gjeotektonike</w:t>
            </w:r>
            <w:proofErr w:type="spellEnd"/>
            <w:r w:rsidRPr="006A34F3">
              <w:rPr>
                <w:sz w:val="22"/>
                <w:szCs w:val="20"/>
              </w:rPr>
              <w:t xml:space="preserve"> </w:t>
            </w:r>
            <w:proofErr w:type="spellStart"/>
            <w:r w:rsidRPr="006A34F3">
              <w:rPr>
                <w:sz w:val="22"/>
                <w:szCs w:val="20"/>
              </w:rPr>
              <w:t>dhe</w:t>
            </w:r>
            <w:proofErr w:type="spellEnd"/>
            <w:r w:rsidRPr="006A34F3">
              <w:rPr>
                <w:sz w:val="22"/>
                <w:szCs w:val="20"/>
              </w:rPr>
              <w:t xml:space="preserve"> </w:t>
            </w:r>
            <w:proofErr w:type="spellStart"/>
            <w:r w:rsidRPr="006A34F3">
              <w:rPr>
                <w:sz w:val="22"/>
                <w:szCs w:val="20"/>
              </w:rPr>
              <w:t>paleogjeografike</w:t>
            </w:r>
            <w:proofErr w:type="spellEnd"/>
            <w:r w:rsidRPr="006A34F3">
              <w:rPr>
                <w:sz w:val="22"/>
                <w:szCs w:val="20"/>
              </w:rPr>
              <w:t xml:space="preserve"> </w:t>
            </w:r>
            <w:proofErr w:type="spellStart"/>
            <w:r w:rsidRPr="006A34F3">
              <w:rPr>
                <w:sz w:val="22"/>
                <w:szCs w:val="20"/>
              </w:rPr>
              <w:t>të</w:t>
            </w:r>
            <w:proofErr w:type="spellEnd"/>
            <w:r w:rsidRPr="006A34F3">
              <w:rPr>
                <w:sz w:val="22"/>
                <w:szCs w:val="20"/>
              </w:rPr>
              <w:t xml:space="preserve"> </w:t>
            </w:r>
            <w:proofErr w:type="spellStart"/>
            <w:r w:rsidRPr="006A34F3">
              <w:rPr>
                <w:sz w:val="22"/>
                <w:szCs w:val="20"/>
              </w:rPr>
              <w:t>territorit</w:t>
            </w:r>
            <w:proofErr w:type="spellEnd"/>
            <w:r w:rsidRPr="006A34F3">
              <w:rPr>
                <w:sz w:val="22"/>
                <w:szCs w:val="20"/>
              </w:rPr>
              <w:t xml:space="preserve"> </w:t>
            </w:r>
            <w:proofErr w:type="spellStart"/>
            <w:r w:rsidRPr="006A34F3">
              <w:rPr>
                <w:sz w:val="22"/>
                <w:szCs w:val="20"/>
              </w:rPr>
              <w:t>të</w:t>
            </w:r>
            <w:proofErr w:type="spellEnd"/>
            <w:r w:rsidRPr="006A34F3">
              <w:rPr>
                <w:sz w:val="22"/>
                <w:szCs w:val="20"/>
              </w:rPr>
              <w:t xml:space="preserve"> </w:t>
            </w:r>
            <w:proofErr w:type="spellStart"/>
            <w:r w:rsidRPr="006A34F3">
              <w:rPr>
                <w:sz w:val="22"/>
                <w:szCs w:val="20"/>
              </w:rPr>
              <w:t>Kosovës</w:t>
            </w:r>
            <w:proofErr w:type="spellEnd"/>
            <w:r w:rsidRPr="006A34F3">
              <w:rPr>
                <w:sz w:val="22"/>
                <w:szCs w:val="20"/>
              </w:rPr>
              <w:t xml:space="preserve">. </w:t>
            </w:r>
            <w:proofErr w:type="spellStart"/>
            <w:r w:rsidRPr="006A34F3">
              <w:rPr>
                <w:sz w:val="22"/>
                <w:szCs w:val="20"/>
              </w:rPr>
              <w:t>Shtjellohet</w:t>
            </w:r>
            <w:proofErr w:type="spellEnd"/>
            <w:r w:rsidRPr="006A34F3">
              <w:rPr>
                <w:sz w:val="22"/>
                <w:szCs w:val="20"/>
              </w:rPr>
              <w:t xml:space="preserve"> </w:t>
            </w:r>
            <w:proofErr w:type="spellStart"/>
            <w:r w:rsidRPr="006A34F3">
              <w:rPr>
                <w:sz w:val="22"/>
                <w:szCs w:val="20"/>
              </w:rPr>
              <w:t>rajonizimi</w:t>
            </w:r>
            <w:proofErr w:type="spellEnd"/>
            <w:r w:rsidRPr="006A34F3">
              <w:rPr>
                <w:sz w:val="22"/>
                <w:szCs w:val="20"/>
              </w:rPr>
              <w:t xml:space="preserve"> </w:t>
            </w:r>
            <w:proofErr w:type="spellStart"/>
            <w:r w:rsidRPr="006A34F3">
              <w:rPr>
                <w:sz w:val="22"/>
                <w:szCs w:val="20"/>
              </w:rPr>
              <w:t>tektonik</w:t>
            </w:r>
            <w:proofErr w:type="spellEnd"/>
            <w:r w:rsidRPr="006A34F3">
              <w:rPr>
                <w:sz w:val="22"/>
                <w:szCs w:val="20"/>
              </w:rPr>
              <w:t xml:space="preserve">, </w:t>
            </w:r>
            <w:proofErr w:type="spellStart"/>
            <w:r w:rsidRPr="006A34F3">
              <w:rPr>
                <w:sz w:val="22"/>
                <w:szCs w:val="20"/>
              </w:rPr>
              <w:t>shkëmbinjtë</w:t>
            </w:r>
            <w:proofErr w:type="spellEnd"/>
            <w:r w:rsidRPr="006A34F3">
              <w:rPr>
                <w:sz w:val="22"/>
                <w:szCs w:val="20"/>
              </w:rPr>
              <w:t xml:space="preserve"> e </w:t>
            </w:r>
            <w:proofErr w:type="spellStart"/>
            <w:r w:rsidRPr="006A34F3">
              <w:rPr>
                <w:sz w:val="22"/>
                <w:szCs w:val="20"/>
              </w:rPr>
              <w:t>moshave</w:t>
            </w:r>
            <w:proofErr w:type="spellEnd"/>
            <w:r w:rsidRPr="006A34F3">
              <w:rPr>
                <w:sz w:val="22"/>
                <w:szCs w:val="20"/>
              </w:rPr>
              <w:t xml:space="preserve"> </w:t>
            </w:r>
            <w:proofErr w:type="spellStart"/>
            <w:r w:rsidRPr="006A34F3">
              <w:rPr>
                <w:sz w:val="22"/>
                <w:szCs w:val="20"/>
              </w:rPr>
              <w:t>gjeologjike</w:t>
            </w:r>
            <w:proofErr w:type="spellEnd"/>
            <w:r w:rsidRPr="006A34F3">
              <w:rPr>
                <w:sz w:val="22"/>
                <w:szCs w:val="20"/>
              </w:rPr>
              <w:t xml:space="preserve"> </w:t>
            </w:r>
            <w:proofErr w:type="spellStart"/>
            <w:r w:rsidRPr="006A34F3">
              <w:rPr>
                <w:sz w:val="22"/>
                <w:szCs w:val="20"/>
              </w:rPr>
              <w:t>të</w:t>
            </w:r>
            <w:proofErr w:type="spellEnd"/>
            <w:r w:rsidRPr="006A34F3">
              <w:rPr>
                <w:sz w:val="22"/>
                <w:szCs w:val="20"/>
              </w:rPr>
              <w:t xml:space="preserve"> </w:t>
            </w:r>
            <w:proofErr w:type="spellStart"/>
            <w:r w:rsidRPr="006A34F3">
              <w:rPr>
                <w:sz w:val="22"/>
                <w:szCs w:val="20"/>
              </w:rPr>
              <w:t>ndryshme</w:t>
            </w:r>
            <w:proofErr w:type="spellEnd"/>
            <w:r w:rsidRPr="006A34F3">
              <w:rPr>
                <w:sz w:val="22"/>
                <w:szCs w:val="20"/>
              </w:rPr>
              <w:t xml:space="preserve">, </w:t>
            </w:r>
            <w:proofErr w:type="spellStart"/>
            <w:r w:rsidRPr="006A34F3">
              <w:rPr>
                <w:sz w:val="22"/>
                <w:szCs w:val="20"/>
              </w:rPr>
              <w:t>si</w:t>
            </w:r>
            <w:proofErr w:type="spellEnd"/>
            <w:r w:rsidRPr="006A34F3">
              <w:rPr>
                <w:sz w:val="22"/>
                <w:szCs w:val="20"/>
              </w:rPr>
              <w:t xml:space="preserve"> </w:t>
            </w:r>
            <w:proofErr w:type="spellStart"/>
            <w:r w:rsidRPr="006A34F3">
              <w:rPr>
                <w:sz w:val="22"/>
                <w:szCs w:val="20"/>
              </w:rPr>
              <w:t>atyre</w:t>
            </w:r>
            <w:proofErr w:type="spellEnd"/>
            <w:r w:rsidRPr="006A34F3">
              <w:rPr>
                <w:sz w:val="22"/>
                <w:szCs w:val="20"/>
              </w:rPr>
              <w:t xml:space="preserve"> </w:t>
            </w:r>
            <w:proofErr w:type="spellStart"/>
            <w:r w:rsidRPr="006A34F3">
              <w:rPr>
                <w:sz w:val="22"/>
                <w:szCs w:val="20"/>
              </w:rPr>
              <w:t>parakambriane</w:t>
            </w:r>
            <w:proofErr w:type="spellEnd"/>
            <w:r w:rsidRPr="006A34F3">
              <w:rPr>
                <w:sz w:val="22"/>
                <w:szCs w:val="20"/>
              </w:rPr>
              <w:t xml:space="preserve">, </w:t>
            </w:r>
            <w:proofErr w:type="spellStart"/>
            <w:r w:rsidRPr="006A34F3">
              <w:rPr>
                <w:sz w:val="22"/>
                <w:szCs w:val="20"/>
              </w:rPr>
              <w:t>paleozoike</w:t>
            </w:r>
            <w:proofErr w:type="spellEnd"/>
            <w:r w:rsidRPr="006A34F3">
              <w:rPr>
                <w:sz w:val="22"/>
                <w:szCs w:val="20"/>
              </w:rPr>
              <w:t xml:space="preserve">, </w:t>
            </w:r>
            <w:proofErr w:type="spellStart"/>
            <w:r w:rsidRPr="006A34F3">
              <w:rPr>
                <w:sz w:val="22"/>
                <w:szCs w:val="20"/>
              </w:rPr>
              <w:t>mesozoike</w:t>
            </w:r>
            <w:proofErr w:type="spellEnd"/>
            <w:r w:rsidRPr="006A34F3">
              <w:rPr>
                <w:sz w:val="22"/>
                <w:szCs w:val="20"/>
              </w:rPr>
              <w:t xml:space="preserve"> </w:t>
            </w:r>
            <w:proofErr w:type="spellStart"/>
            <w:r w:rsidRPr="006A34F3">
              <w:rPr>
                <w:sz w:val="22"/>
                <w:szCs w:val="20"/>
              </w:rPr>
              <w:t>dhe</w:t>
            </w:r>
            <w:proofErr w:type="spellEnd"/>
            <w:r w:rsidRPr="006A34F3">
              <w:rPr>
                <w:sz w:val="22"/>
                <w:szCs w:val="20"/>
              </w:rPr>
              <w:t xml:space="preserve"> </w:t>
            </w:r>
            <w:proofErr w:type="spellStart"/>
            <w:r w:rsidRPr="006A34F3">
              <w:rPr>
                <w:sz w:val="22"/>
                <w:szCs w:val="20"/>
              </w:rPr>
              <w:t>kenozoike</w:t>
            </w:r>
            <w:proofErr w:type="spellEnd"/>
            <w:r w:rsidRPr="006A34F3">
              <w:rPr>
                <w:sz w:val="22"/>
                <w:szCs w:val="20"/>
              </w:rPr>
              <w:t xml:space="preserve"> </w:t>
            </w:r>
            <w:proofErr w:type="spellStart"/>
            <w:r w:rsidRPr="006A34F3">
              <w:rPr>
                <w:sz w:val="22"/>
                <w:szCs w:val="20"/>
              </w:rPr>
              <w:t>për</w:t>
            </w:r>
            <w:proofErr w:type="spellEnd"/>
            <w:r w:rsidRPr="006A34F3">
              <w:rPr>
                <w:sz w:val="22"/>
                <w:szCs w:val="20"/>
              </w:rPr>
              <w:t xml:space="preserve"> </w:t>
            </w:r>
            <w:proofErr w:type="spellStart"/>
            <w:r w:rsidRPr="006A34F3">
              <w:rPr>
                <w:sz w:val="22"/>
                <w:szCs w:val="20"/>
              </w:rPr>
              <w:t>territorin</w:t>
            </w:r>
            <w:proofErr w:type="spellEnd"/>
            <w:r w:rsidRPr="006A34F3">
              <w:rPr>
                <w:sz w:val="22"/>
                <w:szCs w:val="20"/>
              </w:rPr>
              <w:t xml:space="preserve"> e </w:t>
            </w:r>
            <w:proofErr w:type="spellStart"/>
            <w:r w:rsidRPr="006A34F3">
              <w:rPr>
                <w:sz w:val="22"/>
                <w:szCs w:val="20"/>
              </w:rPr>
              <w:t>Kosovës</w:t>
            </w:r>
            <w:proofErr w:type="spellEnd"/>
            <w:r w:rsidRPr="006A34F3">
              <w:rPr>
                <w:sz w:val="22"/>
                <w:szCs w:val="20"/>
              </w:rPr>
              <w:t>.</w:t>
            </w:r>
          </w:p>
          <w:p w14:paraId="555F6945" w14:textId="77777777" w:rsidR="00FE4281" w:rsidRPr="006A34F3" w:rsidRDefault="00FE4281" w:rsidP="00752877">
            <w:pPr>
              <w:pStyle w:val="NoSpacing"/>
              <w:spacing w:line="276" w:lineRule="auto"/>
              <w:rPr>
                <w:i/>
                <w:sz w:val="22"/>
                <w:szCs w:val="20"/>
                <w:lang w:val="sq-AL"/>
              </w:rPr>
            </w:pPr>
          </w:p>
        </w:tc>
      </w:tr>
      <w:tr w:rsidR="00FE4281" w:rsidRPr="006A34F3" w14:paraId="77C5BD61" w14:textId="77777777" w:rsidTr="00752877">
        <w:tc>
          <w:tcPr>
            <w:tcW w:w="3617" w:type="dxa"/>
          </w:tcPr>
          <w:p w14:paraId="3483676F" w14:textId="77777777" w:rsidR="00FE4281" w:rsidRPr="006A34F3" w:rsidRDefault="00FE4281" w:rsidP="00752877">
            <w:pPr>
              <w:pStyle w:val="NoSpacing"/>
              <w:rPr>
                <w:b/>
                <w:lang w:val="sq-AL"/>
              </w:rPr>
            </w:pPr>
          </w:p>
          <w:p w14:paraId="3023EAE9" w14:textId="77777777" w:rsidR="00FE4281" w:rsidRPr="006A34F3" w:rsidRDefault="00FE4281" w:rsidP="00752877">
            <w:pPr>
              <w:pStyle w:val="NoSpacing"/>
              <w:rPr>
                <w:b/>
                <w:lang w:val="sq-AL"/>
              </w:rPr>
            </w:pPr>
            <w:r w:rsidRPr="006A34F3">
              <w:rPr>
                <w:b/>
                <w:lang w:val="sq-AL"/>
              </w:rPr>
              <w:t>Qëllimet e lëndës:</w:t>
            </w:r>
          </w:p>
        </w:tc>
        <w:tc>
          <w:tcPr>
            <w:tcW w:w="5239" w:type="dxa"/>
            <w:gridSpan w:val="3"/>
          </w:tcPr>
          <w:p w14:paraId="6CF7C176" w14:textId="77777777" w:rsidR="00FE4281" w:rsidRPr="006A34F3" w:rsidRDefault="00FE4281" w:rsidP="00752877">
            <w:pPr>
              <w:spacing w:before="240"/>
              <w:rPr>
                <w:rFonts w:ascii="Times New Roman" w:hAnsi="Times New Roman" w:cs="Times New Roman"/>
                <w:szCs w:val="20"/>
                <w:lang w:val="sq-AL"/>
              </w:rPr>
            </w:pPr>
            <w:r w:rsidRPr="006A34F3">
              <w:rPr>
                <w:rFonts w:ascii="Times New Roman" w:hAnsi="Times New Roman" w:cs="Times New Roman"/>
                <w:szCs w:val="20"/>
                <w:shd w:val="clear" w:color="auto" w:fill="FFFFFF"/>
                <w:lang w:val="sq-AL"/>
              </w:rPr>
              <w:t xml:space="preserve">Arritja e njohurive të mjaftueshme lidhur me rajonizimin tektono-stratigrafik të Kosovës dhe të arriturave shkencore në lidhje të ngushtë me ndërtimin gjeologjik, tektoniken si pjesë e </w:t>
            </w:r>
            <w:r w:rsidRPr="006A34F3">
              <w:rPr>
                <w:rFonts w:ascii="Times New Roman" w:hAnsi="Times New Roman" w:cs="Times New Roman"/>
                <w:szCs w:val="20"/>
                <w:lang w:val="sq-AL"/>
              </w:rPr>
              <w:t xml:space="preserve">Ballkanit qendror dhe perëndimor. </w:t>
            </w:r>
          </w:p>
        </w:tc>
      </w:tr>
      <w:tr w:rsidR="00FE4281" w:rsidRPr="006A34F3" w14:paraId="595C6F4F" w14:textId="77777777" w:rsidTr="00752877">
        <w:tc>
          <w:tcPr>
            <w:tcW w:w="3617" w:type="dxa"/>
          </w:tcPr>
          <w:p w14:paraId="77FF39A1" w14:textId="77777777" w:rsidR="00FE4281" w:rsidRPr="006A34F3" w:rsidRDefault="00FE4281" w:rsidP="00752877">
            <w:pPr>
              <w:pStyle w:val="NoSpacing"/>
              <w:rPr>
                <w:b/>
                <w:lang w:val="sq-AL"/>
              </w:rPr>
            </w:pPr>
          </w:p>
          <w:p w14:paraId="1552DE63" w14:textId="77777777" w:rsidR="00FE4281" w:rsidRPr="006A34F3" w:rsidRDefault="00FE4281" w:rsidP="00752877">
            <w:pPr>
              <w:pStyle w:val="NoSpacing"/>
              <w:rPr>
                <w:b/>
                <w:lang w:val="sq-AL"/>
              </w:rPr>
            </w:pPr>
            <w:r w:rsidRPr="006A34F3">
              <w:rPr>
                <w:b/>
                <w:lang w:val="sq-AL"/>
              </w:rPr>
              <w:t>Rezultatet e pritura të nxënies:</w:t>
            </w:r>
          </w:p>
        </w:tc>
        <w:tc>
          <w:tcPr>
            <w:tcW w:w="5239" w:type="dxa"/>
            <w:gridSpan w:val="3"/>
          </w:tcPr>
          <w:p w14:paraId="272A2A0C" w14:textId="77777777" w:rsidR="00FE4281" w:rsidRPr="006A34F3" w:rsidRDefault="00FE4281" w:rsidP="00752877">
            <w:pPr>
              <w:rPr>
                <w:rFonts w:ascii="Times New Roman" w:hAnsi="Times New Roman" w:cs="Times New Roman"/>
                <w:szCs w:val="20"/>
                <w:lang w:val="sq-AL"/>
              </w:rPr>
            </w:pPr>
          </w:p>
          <w:p w14:paraId="179BDD09" w14:textId="77777777" w:rsidR="00FE4281" w:rsidRPr="006A34F3" w:rsidRDefault="00FE4281" w:rsidP="00752877">
            <w:pPr>
              <w:rPr>
                <w:rFonts w:ascii="Times New Roman" w:hAnsi="Times New Roman" w:cs="Times New Roman"/>
                <w:szCs w:val="20"/>
                <w:lang w:val="sq-AL"/>
              </w:rPr>
            </w:pPr>
            <w:r w:rsidRPr="006A34F3">
              <w:rPr>
                <w:rFonts w:ascii="Times New Roman" w:hAnsi="Times New Roman" w:cs="Times New Roman"/>
                <w:szCs w:val="20"/>
                <w:lang w:val="sq-AL"/>
              </w:rPr>
              <w:t>Pas përfundimit të këtij kursi (lënde), studentet do të jenë në gjendje të:</w:t>
            </w:r>
          </w:p>
          <w:p w14:paraId="517B7178" w14:textId="77777777" w:rsidR="00FE4281" w:rsidRPr="006A34F3" w:rsidRDefault="00FE4281" w:rsidP="00FE4281">
            <w:pPr>
              <w:numPr>
                <w:ilvl w:val="0"/>
                <w:numId w:val="4"/>
              </w:numPr>
              <w:spacing w:after="0"/>
              <w:rPr>
                <w:rFonts w:ascii="Times New Roman" w:hAnsi="Times New Roman" w:cs="Times New Roman"/>
                <w:szCs w:val="20"/>
                <w:lang w:val="sq-AL"/>
              </w:rPr>
            </w:pPr>
            <w:r w:rsidRPr="006A34F3">
              <w:rPr>
                <w:rFonts w:ascii="Times New Roman" w:hAnsi="Times New Roman" w:cs="Times New Roman"/>
                <w:szCs w:val="20"/>
                <w:lang w:val="sq-AL"/>
              </w:rPr>
              <w:t xml:space="preserve">Përshkruajnë pozicionin e Kosovës në strukturën gjeologjike të Ballkanit qendror dhe perëndimor, </w:t>
            </w:r>
          </w:p>
          <w:p w14:paraId="07BCE236" w14:textId="77777777" w:rsidR="00FE4281" w:rsidRPr="006A34F3" w:rsidRDefault="00FE4281" w:rsidP="00FE4281">
            <w:pPr>
              <w:numPr>
                <w:ilvl w:val="0"/>
                <w:numId w:val="4"/>
              </w:numPr>
              <w:spacing w:after="0"/>
              <w:rPr>
                <w:rFonts w:ascii="Times New Roman" w:hAnsi="Times New Roman" w:cs="Times New Roman"/>
                <w:noProof/>
                <w:szCs w:val="20"/>
                <w:lang w:val="sq-AL"/>
              </w:rPr>
            </w:pPr>
            <w:r w:rsidRPr="006A34F3">
              <w:rPr>
                <w:rFonts w:ascii="Times New Roman" w:hAnsi="Times New Roman" w:cs="Times New Roman"/>
                <w:szCs w:val="20"/>
                <w:lang w:val="sq-AL"/>
              </w:rPr>
              <w:t>Përshkruaj skemën e njësive tektono – stratigrafike të Kosovës,  stratigrafinë dhe magmatizmin.</w:t>
            </w:r>
          </w:p>
          <w:p w14:paraId="743EEE62" w14:textId="77777777" w:rsidR="00FE4281" w:rsidRPr="006A34F3" w:rsidRDefault="00FE4281" w:rsidP="00FE4281">
            <w:pPr>
              <w:numPr>
                <w:ilvl w:val="0"/>
                <w:numId w:val="4"/>
              </w:numPr>
              <w:spacing w:after="0"/>
              <w:rPr>
                <w:rStyle w:val="Hyperlink"/>
                <w:rFonts w:ascii="Times New Roman" w:hAnsi="Times New Roman"/>
                <w:noProof/>
                <w:szCs w:val="20"/>
                <w:lang w:val="sq-AL"/>
              </w:rPr>
            </w:pPr>
            <w:r w:rsidRPr="006A34F3">
              <w:rPr>
                <w:rFonts w:ascii="Times New Roman" w:hAnsi="Times New Roman" w:cs="Times New Roman"/>
                <w:szCs w:val="20"/>
                <w:lang w:val="sq-AL"/>
              </w:rPr>
              <w:t xml:space="preserve">Kuptojnë </w:t>
            </w:r>
            <w:hyperlink w:anchor="_Toc182627921" w:history="1">
              <w:r w:rsidRPr="006A34F3">
                <w:rPr>
                  <w:rStyle w:val="Hyperlink"/>
                  <w:rFonts w:ascii="Times New Roman" w:hAnsi="Times New Roman"/>
                  <w:noProof/>
                  <w:szCs w:val="20"/>
                  <w:lang w:val="sq-AL"/>
                </w:rPr>
                <w:t xml:space="preserve"> evolucionin paleogjeografik dhe gjeodinamik të Kosovës,</w:t>
              </w:r>
            </w:hyperlink>
          </w:p>
          <w:p w14:paraId="2D4C0B5B" w14:textId="77777777" w:rsidR="00FE4281" w:rsidRPr="006A34F3" w:rsidRDefault="00FE4281" w:rsidP="00FE4281">
            <w:pPr>
              <w:numPr>
                <w:ilvl w:val="0"/>
                <w:numId w:val="4"/>
              </w:numPr>
              <w:spacing w:after="0"/>
              <w:rPr>
                <w:rFonts w:ascii="Times New Roman" w:hAnsi="Times New Roman" w:cs="Times New Roman"/>
                <w:noProof/>
                <w:szCs w:val="20"/>
                <w:lang w:val="sq-AL"/>
              </w:rPr>
            </w:pPr>
            <w:proofErr w:type="spellStart"/>
            <w:r w:rsidRPr="006A34F3">
              <w:rPr>
                <w:rStyle w:val="Strong"/>
                <w:rFonts w:ascii="Times New Roman" w:hAnsi="Times New Roman" w:cs="Times New Roman"/>
              </w:rPr>
              <w:t>Përvetësojnë</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njohuri</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për</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r</w:t>
            </w:r>
            <w:hyperlink w:anchor="_Toc182627930" w:history="1">
              <w:r w:rsidRPr="006A34F3">
                <w:rPr>
                  <w:rStyle w:val="Strong"/>
                  <w:rFonts w:ascii="Times New Roman" w:hAnsi="Times New Roman" w:cs="Times New Roman"/>
                </w:rPr>
                <w:t>esurset</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minerale</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të</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Kosovës</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në</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lidhje</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të</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ngushtë</w:t>
              </w:r>
              <w:proofErr w:type="spellEnd"/>
              <w:r w:rsidRPr="006A34F3">
                <w:rPr>
                  <w:rStyle w:val="Strong"/>
                  <w:rFonts w:ascii="Times New Roman" w:hAnsi="Times New Roman" w:cs="Times New Roman"/>
                </w:rPr>
                <w:t xml:space="preserve"> me </w:t>
              </w:r>
              <w:proofErr w:type="spellStart"/>
              <w:r w:rsidRPr="006A34F3">
                <w:rPr>
                  <w:rStyle w:val="Strong"/>
                  <w:rFonts w:ascii="Times New Roman" w:hAnsi="Times New Roman" w:cs="Times New Roman"/>
                </w:rPr>
                <w:t>evolucionin</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gjeologjik</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të</w:t>
              </w:r>
              <w:proofErr w:type="spellEnd"/>
              <w:r w:rsidRPr="006A34F3">
                <w:rPr>
                  <w:rStyle w:val="Strong"/>
                  <w:rFonts w:ascii="Times New Roman" w:hAnsi="Times New Roman" w:cs="Times New Roman"/>
                </w:rPr>
                <w:t xml:space="preserve"> </w:t>
              </w:r>
              <w:proofErr w:type="spellStart"/>
              <w:r w:rsidRPr="006A34F3">
                <w:rPr>
                  <w:rStyle w:val="Strong"/>
                  <w:rFonts w:ascii="Times New Roman" w:hAnsi="Times New Roman" w:cs="Times New Roman"/>
                </w:rPr>
                <w:t>saj</w:t>
              </w:r>
              <w:proofErr w:type="spellEnd"/>
              <w:r w:rsidRPr="006A34F3">
                <w:rPr>
                  <w:rStyle w:val="Strong"/>
                  <w:rFonts w:ascii="Times New Roman" w:hAnsi="Times New Roman" w:cs="Times New Roman"/>
                </w:rPr>
                <w:t>.</w:t>
              </w:r>
              <w:r w:rsidRPr="006A34F3">
                <w:rPr>
                  <w:rStyle w:val="Strong"/>
                  <w:rFonts w:ascii="Times New Roman" w:hAnsi="Times New Roman" w:cs="Times New Roman"/>
                  <w:webHidden/>
                </w:rPr>
                <w:tab/>
              </w:r>
            </w:hyperlink>
          </w:p>
        </w:tc>
      </w:tr>
      <w:tr w:rsidR="00FE4281" w:rsidRPr="006A34F3" w14:paraId="574F24D4" w14:textId="77777777" w:rsidTr="00752877">
        <w:tc>
          <w:tcPr>
            <w:tcW w:w="8856" w:type="dxa"/>
            <w:gridSpan w:val="4"/>
            <w:shd w:val="clear" w:color="auto" w:fill="B8CCE4"/>
          </w:tcPr>
          <w:p w14:paraId="4A270DF4" w14:textId="77777777" w:rsidR="00FE4281" w:rsidRPr="006A34F3" w:rsidRDefault="00FE4281" w:rsidP="00752877">
            <w:pPr>
              <w:pStyle w:val="NoSpacing"/>
              <w:rPr>
                <w:i/>
                <w:sz w:val="22"/>
                <w:szCs w:val="22"/>
                <w:lang w:val="sq-AL"/>
              </w:rPr>
            </w:pPr>
          </w:p>
        </w:tc>
      </w:tr>
      <w:tr w:rsidR="00FE4281" w:rsidRPr="006A34F3" w14:paraId="70E1A97A" w14:textId="77777777" w:rsidTr="00752877">
        <w:tc>
          <w:tcPr>
            <w:tcW w:w="8856" w:type="dxa"/>
            <w:gridSpan w:val="4"/>
            <w:shd w:val="clear" w:color="auto" w:fill="B8CCE4"/>
          </w:tcPr>
          <w:p w14:paraId="1244B508" w14:textId="77777777" w:rsidR="00FE4281" w:rsidRPr="006A34F3" w:rsidRDefault="00FE4281" w:rsidP="00752877">
            <w:pPr>
              <w:pStyle w:val="NoSpacing"/>
              <w:jc w:val="center"/>
              <w:rPr>
                <w:b/>
                <w:lang w:val="sq-AL"/>
              </w:rPr>
            </w:pPr>
            <w:r w:rsidRPr="006A34F3">
              <w:rPr>
                <w:b/>
                <w:lang w:val="sq-AL"/>
              </w:rPr>
              <w:t>Kontributi në ngarkesën e studentit ( gjё qё duhet tё korrespondoj me rezultatet e tё nxёnit tё studentit)</w:t>
            </w:r>
          </w:p>
        </w:tc>
      </w:tr>
      <w:tr w:rsidR="00FE4281" w:rsidRPr="006A34F3" w14:paraId="2D999443" w14:textId="77777777" w:rsidTr="00752877">
        <w:tc>
          <w:tcPr>
            <w:tcW w:w="3617" w:type="dxa"/>
            <w:tcBorders>
              <w:right w:val="single" w:sz="4" w:space="0" w:color="auto"/>
            </w:tcBorders>
            <w:shd w:val="clear" w:color="auto" w:fill="B8CCE4"/>
          </w:tcPr>
          <w:p w14:paraId="1C2FA8A8"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lastRenderedPageBreak/>
              <w:t xml:space="preserve">Aktiviteti </w:t>
            </w:r>
          </w:p>
        </w:tc>
        <w:tc>
          <w:tcPr>
            <w:tcW w:w="1425" w:type="dxa"/>
            <w:tcBorders>
              <w:left w:val="single" w:sz="4" w:space="0" w:color="auto"/>
              <w:right w:val="single" w:sz="4" w:space="0" w:color="auto"/>
            </w:tcBorders>
            <w:shd w:val="clear" w:color="auto" w:fill="B8CCE4"/>
          </w:tcPr>
          <w:p w14:paraId="6B65E7E8"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t xml:space="preserve">Orë </w:t>
            </w:r>
          </w:p>
        </w:tc>
        <w:tc>
          <w:tcPr>
            <w:tcW w:w="1770" w:type="dxa"/>
            <w:tcBorders>
              <w:left w:val="single" w:sz="4" w:space="0" w:color="auto"/>
              <w:right w:val="single" w:sz="4" w:space="0" w:color="auto"/>
            </w:tcBorders>
            <w:shd w:val="clear" w:color="auto" w:fill="B8CCE4"/>
          </w:tcPr>
          <w:p w14:paraId="3F7E95EF"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t xml:space="preserve"> Ditë/javë  </w:t>
            </w:r>
          </w:p>
        </w:tc>
        <w:tc>
          <w:tcPr>
            <w:tcW w:w="2044" w:type="dxa"/>
            <w:tcBorders>
              <w:left w:val="single" w:sz="4" w:space="0" w:color="auto"/>
            </w:tcBorders>
            <w:shd w:val="clear" w:color="auto" w:fill="B8CCE4"/>
          </w:tcPr>
          <w:p w14:paraId="764AC5F7"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t>Gjithësej</w:t>
            </w:r>
          </w:p>
        </w:tc>
      </w:tr>
      <w:tr w:rsidR="00FE4281" w:rsidRPr="006A34F3" w14:paraId="25956280" w14:textId="77777777" w:rsidTr="00752877">
        <w:tc>
          <w:tcPr>
            <w:tcW w:w="3617" w:type="dxa"/>
            <w:tcBorders>
              <w:right w:val="single" w:sz="4" w:space="0" w:color="auto"/>
            </w:tcBorders>
            <w:shd w:val="clear" w:color="auto" w:fill="FFFFFF"/>
          </w:tcPr>
          <w:p w14:paraId="77D987CF"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Ligjërata</w:t>
            </w:r>
          </w:p>
        </w:tc>
        <w:tc>
          <w:tcPr>
            <w:tcW w:w="1425" w:type="dxa"/>
            <w:tcBorders>
              <w:left w:val="single" w:sz="4" w:space="0" w:color="auto"/>
              <w:right w:val="single" w:sz="4" w:space="0" w:color="auto"/>
            </w:tcBorders>
            <w:shd w:val="clear" w:color="auto" w:fill="FFFFFF"/>
          </w:tcPr>
          <w:p w14:paraId="6F3BF640"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c>
          <w:tcPr>
            <w:tcW w:w="1770" w:type="dxa"/>
            <w:tcBorders>
              <w:left w:val="single" w:sz="4" w:space="0" w:color="auto"/>
              <w:right w:val="single" w:sz="4" w:space="0" w:color="auto"/>
            </w:tcBorders>
            <w:shd w:val="clear" w:color="auto" w:fill="FFFFFF"/>
          </w:tcPr>
          <w:p w14:paraId="6A62DE5F"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15</w:t>
            </w:r>
          </w:p>
        </w:tc>
        <w:tc>
          <w:tcPr>
            <w:tcW w:w="2044" w:type="dxa"/>
            <w:tcBorders>
              <w:left w:val="single" w:sz="4" w:space="0" w:color="auto"/>
            </w:tcBorders>
            <w:shd w:val="clear" w:color="auto" w:fill="FFFFFF"/>
          </w:tcPr>
          <w:p w14:paraId="6DF9DCB8"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30</w:t>
            </w:r>
          </w:p>
        </w:tc>
      </w:tr>
      <w:tr w:rsidR="00FE4281" w:rsidRPr="006A34F3" w14:paraId="01D45249" w14:textId="77777777" w:rsidTr="00752877">
        <w:tc>
          <w:tcPr>
            <w:tcW w:w="3617" w:type="dxa"/>
            <w:tcBorders>
              <w:right w:val="single" w:sz="4" w:space="0" w:color="auto"/>
            </w:tcBorders>
            <w:shd w:val="clear" w:color="auto" w:fill="FFFFFF"/>
          </w:tcPr>
          <w:p w14:paraId="6EF09274"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Ushtrime teorike/laboratorike</w:t>
            </w:r>
          </w:p>
        </w:tc>
        <w:tc>
          <w:tcPr>
            <w:tcW w:w="1425" w:type="dxa"/>
            <w:tcBorders>
              <w:left w:val="single" w:sz="4" w:space="0" w:color="auto"/>
              <w:right w:val="single" w:sz="4" w:space="0" w:color="auto"/>
            </w:tcBorders>
            <w:shd w:val="clear" w:color="auto" w:fill="FFFFFF"/>
          </w:tcPr>
          <w:p w14:paraId="1E2F50B2"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c>
          <w:tcPr>
            <w:tcW w:w="1770" w:type="dxa"/>
            <w:tcBorders>
              <w:left w:val="single" w:sz="4" w:space="0" w:color="auto"/>
              <w:right w:val="single" w:sz="4" w:space="0" w:color="auto"/>
            </w:tcBorders>
            <w:shd w:val="clear" w:color="auto" w:fill="FFFFFF"/>
          </w:tcPr>
          <w:p w14:paraId="18378D84"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15</w:t>
            </w:r>
          </w:p>
        </w:tc>
        <w:tc>
          <w:tcPr>
            <w:tcW w:w="2044" w:type="dxa"/>
            <w:tcBorders>
              <w:left w:val="single" w:sz="4" w:space="0" w:color="auto"/>
            </w:tcBorders>
            <w:shd w:val="clear" w:color="auto" w:fill="FFFFFF"/>
          </w:tcPr>
          <w:p w14:paraId="263CB40E"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30</w:t>
            </w:r>
          </w:p>
        </w:tc>
      </w:tr>
      <w:tr w:rsidR="00FE4281" w:rsidRPr="006A34F3" w14:paraId="768942A5" w14:textId="77777777" w:rsidTr="00752877">
        <w:tc>
          <w:tcPr>
            <w:tcW w:w="3617" w:type="dxa"/>
            <w:tcBorders>
              <w:right w:val="single" w:sz="4" w:space="0" w:color="auto"/>
            </w:tcBorders>
            <w:shd w:val="clear" w:color="auto" w:fill="FFFFFF"/>
          </w:tcPr>
          <w:p w14:paraId="49655BCA"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Punë praktike</w:t>
            </w:r>
          </w:p>
        </w:tc>
        <w:tc>
          <w:tcPr>
            <w:tcW w:w="1425" w:type="dxa"/>
            <w:tcBorders>
              <w:left w:val="single" w:sz="4" w:space="0" w:color="auto"/>
              <w:right w:val="single" w:sz="4" w:space="0" w:color="auto"/>
            </w:tcBorders>
            <w:shd w:val="clear" w:color="auto" w:fill="FFFFFF"/>
          </w:tcPr>
          <w:p w14:paraId="507F20BD" w14:textId="77777777" w:rsidR="00FE4281" w:rsidRPr="006A34F3" w:rsidRDefault="00FE4281" w:rsidP="00752877">
            <w:pPr>
              <w:jc w:val="center"/>
              <w:rPr>
                <w:rFonts w:ascii="Times New Roman" w:hAnsi="Times New Roman" w:cs="Times New Roman"/>
                <w:lang w:val="sq-AL"/>
              </w:rPr>
            </w:pPr>
          </w:p>
        </w:tc>
        <w:tc>
          <w:tcPr>
            <w:tcW w:w="1770" w:type="dxa"/>
            <w:tcBorders>
              <w:left w:val="single" w:sz="4" w:space="0" w:color="auto"/>
              <w:right w:val="single" w:sz="4" w:space="0" w:color="auto"/>
            </w:tcBorders>
            <w:shd w:val="clear" w:color="auto" w:fill="FFFFFF"/>
          </w:tcPr>
          <w:p w14:paraId="3817C0A9" w14:textId="77777777" w:rsidR="00FE4281" w:rsidRPr="006A34F3" w:rsidRDefault="00FE4281" w:rsidP="00752877">
            <w:pPr>
              <w:jc w:val="center"/>
              <w:rPr>
                <w:rFonts w:ascii="Times New Roman" w:hAnsi="Times New Roman" w:cs="Times New Roman"/>
                <w:lang w:val="sq-AL"/>
              </w:rPr>
            </w:pPr>
          </w:p>
        </w:tc>
        <w:tc>
          <w:tcPr>
            <w:tcW w:w="2044" w:type="dxa"/>
            <w:tcBorders>
              <w:left w:val="single" w:sz="4" w:space="0" w:color="auto"/>
            </w:tcBorders>
            <w:shd w:val="clear" w:color="auto" w:fill="FFFFFF"/>
          </w:tcPr>
          <w:p w14:paraId="0246F09C" w14:textId="77777777" w:rsidR="00FE4281" w:rsidRPr="006A34F3" w:rsidRDefault="00FE4281" w:rsidP="00752877">
            <w:pPr>
              <w:jc w:val="center"/>
              <w:rPr>
                <w:rFonts w:ascii="Times New Roman" w:hAnsi="Times New Roman" w:cs="Times New Roman"/>
                <w:lang w:val="sq-AL"/>
              </w:rPr>
            </w:pPr>
          </w:p>
        </w:tc>
      </w:tr>
      <w:tr w:rsidR="00FE4281" w:rsidRPr="006A34F3" w14:paraId="30233882" w14:textId="77777777" w:rsidTr="00752877">
        <w:tc>
          <w:tcPr>
            <w:tcW w:w="3617" w:type="dxa"/>
            <w:tcBorders>
              <w:right w:val="single" w:sz="4" w:space="0" w:color="auto"/>
            </w:tcBorders>
            <w:shd w:val="clear" w:color="auto" w:fill="FFFFFF"/>
          </w:tcPr>
          <w:p w14:paraId="0ACEBA12"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Kontaktet me mësimdhënësin/konsultimet</w:t>
            </w:r>
          </w:p>
        </w:tc>
        <w:tc>
          <w:tcPr>
            <w:tcW w:w="1425" w:type="dxa"/>
            <w:tcBorders>
              <w:left w:val="single" w:sz="4" w:space="0" w:color="auto"/>
              <w:right w:val="single" w:sz="4" w:space="0" w:color="auto"/>
            </w:tcBorders>
            <w:shd w:val="clear" w:color="auto" w:fill="FFFFFF"/>
          </w:tcPr>
          <w:p w14:paraId="37C4EDFA"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w:t>
            </w:r>
          </w:p>
        </w:tc>
        <w:tc>
          <w:tcPr>
            <w:tcW w:w="1770" w:type="dxa"/>
            <w:tcBorders>
              <w:left w:val="single" w:sz="4" w:space="0" w:color="auto"/>
              <w:right w:val="single" w:sz="4" w:space="0" w:color="auto"/>
            </w:tcBorders>
            <w:shd w:val="clear" w:color="auto" w:fill="FFFFFF"/>
          </w:tcPr>
          <w:p w14:paraId="18EA5475"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c>
          <w:tcPr>
            <w:tcW w:w="2044" w:type="dxa"/>
            <w:tcBorders>
              <w:left w:val="single" w:sz="4" w:space="0" w:color="auto"/>
            </w:tcBorders>
            <w:shd w:val="clear" w:color="auto" w:fill="FFFFFF"/>
          </w:tcPr>
          <w:p w14:paraId="70B6CEAA"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r>
      <w:tr w:rsidR="00FE4281" w:rsidRPr="006A34F3" w14:paraId="343384C5" w14:textId="77777777" w:rsidTr="00752877">
        <w:tc>
          <w:tcPr>
            <w:tcW w:w="3617" w:type="dxa"/>
            <w:tcBorders>
              <w:right w:val="single" w:sz="4" w:space="0" w:color="auto"/>
            </w:tcBorders>
            <w:shd w:val="clear" w:color="auto" w:fill="FFFFFF"/>
          </w:tcPr>
          <w:p w14:paraId="523BAAAB"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Ushtrime  në teren</w:t>
            </w:r>
          </w:p>
        </w:tc>
        <w:tc>
          <w:tcPr>
            <w:tcW w:w="1425" w:type="dxa"/>
            <w:tcBorders>
              <w:left w:val="single" w:sz="4" w:space="0" w:color="auto"/>
              <w:right w:val="single" w:sz="4" w:space="0" w:color="auto"/>
            </w:tcBorders>
            <w:shd w:val="clear" w:color="auto" w:fill="FFFFFF"/>
          </w:tcPr>
          <w:p w14:paraId="560F3AFC"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5</w:t>
            </w:r>
          </w:p>
        </w:tc>
        <w:tc>
          <w:tcPr>
            <w:tcW w:w="1770" w:type="dxa"/>
            <w:tcBorders>
              <w:left w:val="single" w:sz="4" w:space="0" w:color="auto"/>
              <w:right w:val="single" w:sz="4" w:space="0" w:color="auto"/>
            </w:tcBorders>
            <w:shd w:val="clear" w:color="auto" w:fill="FFFFFF"/>
          </w:tcPr>
          <w:p w14:paraId="2156BFB9"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c>
          <w:tcPr>
            <w:tcW w:w="2044" w:type="dxa"/>
            <w:tcBorders>
              <w:left w:val="single" w:sz="4" w:space="0" w:color="auto"/>
            </w:tcBorders>
            <w:shd w:val="clear" w:color="auto" w:fill="FFFFFF"/>
          </w:tcPr>
          <w:p w14:paraId="1805DE72"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10</w:t>
            </w:r>
          </w:p>
        </w:tc>
      </w:tr>
      <w:tr w:rsidR="00FE4281" w:rsidRPr="006A34F3" w14:paraId="4E055EC3" w14:textId="77777777" w:rsidTr="00752877">
        <w:tc>
          <w:tcPr>
            <w:tcW w:w="3617" w:type="dxa"/>
            <w:tcBorders>
              <w:right w:val="single" w:sz="4" w:space="0" w:color="auto"/>
            </w:tcBorders>
            <w:shd w:val="clear" w:color="auto" w:fill="FFFFFF"/>
          </w:tcPr>
          <w:p w14:paraId="37794CBD"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Kollokfiume, seminare</w:t>
            </w:r>
          </w:p>
        </w:tc>
        <w:tc>
          <w:tcPr>
            <w:tcW w:w="1425" w:type="dxa"/>
            <w:tcBorders>
              <w:left w:val="single" w:sz="4" w:space="0" w:color="auto"/>
              <w:right w:val="single" w:sz="4" w:space="0" w:color="auto"/>
            </w:tcBorders>
            <w:shd w:val="clear" w:color="auto" w:fill="FFFFFF"/>
          </w:tcPr>
          <w:p w14:paraId="4381B9F7"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w:t>
            </w:r>
          </w:p>
        </w:tc>
        <w:tc>
          <w:tcPr>
            <w:tcW w:w="1770" w:type="dxa"/>
            <w:tcBorders>
              <w:left w:val="single" w:sz="4" w:space="0" w:color="auto"/>
              <w:right w:val="single" w:sz="4" w:space="0" w:color="auto"/>
            </w:tcBorders>
            <w:shd w:val="clear" w:color="auto" w:fill="FFFFFF"/>
          </w:tcPr>
          <w:p w14:paraId="62C80142"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3</w:t>
            </w:r>
          </w:p>
        </w:tc>
        <w:tc>
          <w:tcPr>
            <w:tcW w:w="2044" w:type="dxa"/>
            <w:tcBorders>
              <w:left w:val="single" w:sz="4" w:space="0" w:color="auto"/>
            </w:tcBorders>
            <w:shd w:val="clear" w:color="auto" w:fill="FFFFFF"/>
          </w:tcPr>
          <w:p w14:paraId="2DE53A96"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3</w:t>
            </w:r>
          </w:p>
        </w:tc>
      </w:tr>
      <w:tr w:rsidR="00FE4281" w:rsidRPr="006A34F3" w14:paraId="21EFB826" w14:textId="77777777" w:rsidTr="00752877">
        <w:tc>
          <w:tcPr>
            <w:tcW w:w="3617" w:type="dxa"/>
            <w:tcBorders>
              <w:right w:val="single" w:sz="4" w:space="0" w:color="auto"/>
            </w:tcBorders>
            <w:shd w:val="clear" w:color="auto" w:fill="FFFFFF"/>
          </w:tcPr>
          <w:p w14:paraId="3F11499D"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Detyra të  shtëpisë</w:t>
            </w:r>
          </w:p>
        </w:tc>
        <w:tc>
          <w:tcPr>
            <w:tcW w:w="1425" w:type="dxa"/>
            <w:tcBorders>
              <w:left w:val="single" w:sz="4" w:space="0" w:color="auto"/>
              <w:right w:val="single" w:sz="4" w:space="0" w:color="auto"/>
            </w:tcBorders>
            <w:shd w:val="clear" w:color="auto" w:fill="FFFFFF"/>
          </w:tcPr>
          <w:p w14:paraId="1541DFA8"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w:t>
            </w:r>
          </w:p>
        </w:tc>
        <w:tc>
          <w:tcPr>
            <w:tcW w:w="1770" w:type="dxa"/>
            <w:tcBorders>
              <w:left w:val="single" w:sz="4" w:space="0" w:color="auto"/>
              <w:right w:val="single" w:sz="4" w:space="0" w:color="auto"/>
            </w:tcBorders>
            <w:shd w:val="clear" w:color="auto" w:fill="FFFFFF"/>
          </w:tcPr>
          <w:p w14:paraId="1B2DFEC9"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c>
          <w:tcPr>
            <w:tcW w:w="2044" w:type="dxa"/>
            <w:tcBorders>
              <w:left w:val="single" w:sz="4" w:space="0" w:color="auto"/>
            </w:tcBorders>
            <w:shd w:val="clear" w:color="auto" w:fill="FFFFFF"/>
          </w:tcPr>
          <w:p w14:paraId="4E9414D3"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r>
      <w:tr w:rsidR="00FE4281" w:rsidRPr="006A34F3" w14:paraId="0B32D515" w14:textId="77777777" w:rsidTr="00752877">
        <w:tc>
          <w:tcPr>
            <w:tcW w:w="3617" w:type="dxa"/>
            <w:tcBorders>
              <w:right w:val="single" w:sz="4" w:space="0" w:color="auto"/>
            </w:tcBorders>
            <w:shd w:val="clear" w:color="auto" w:fill="FFFFFF"/>
          </w:tcPr>
          <w:p w14:paraId="047846F3"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15469426"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w:t>
            </w:r>
          </w:p>
        </w:tc>
        <w:tc>
          <w:tcPr>
            <w:tcW w:w="1770" w:type="dxa"/>
            <w:tcBorders>
              <w:left w:val="single" w:sz="4" w:space="0" w:color="auto"/>
              <w:right w:val="single" w:sz="4" w:space="0" w:color="auto"/>
            </w:tcBorders>
            <w:shd w:val="clear" w:color="auto" w:fill="FFFFFF"/>
          </w:tcPr>
          <w:p w14:paraId="4FAE2E4D"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15</w:t>
            </w:r>
          </w:p>
        </w:tc>
        <w:tc>
          <w:tcPr>
            <w:tcW w:w="2044" w:type="dxa"/>
            <w:tcBorders>
              <w:left w:val="single" w:sz="4" w:space="0" w:color="auto"/>
            </w:tcBorders>
            <w:shd w:val="clear" w:color="auto" w:fill="FFFFFF"/>
          </w:tcPr>
          <w:p w14:paraId="68331829"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15</w:t>
            </w:r>
          </w:p>
        </w:tc>
      </w:tr>
      <w:tr w:rsidR="00FE4281" w:rsidRPr="006A34F3" w14:paraId="73110A28" w14:textId="77777777" w:rsidTr="00752877">
        <w:tc>
          <w:tcPr>
            <w:tcW w:w="3617" w:type="dxa"/>
            <w:tcBorders>
              <w:right w:val="single" w:sz="4" w:space="0" w:color="auto"/>
            </w:tcBorders>
            <w:shd w:val="clear" w:color="auto" w:fill="FFFFFF"/>
          </w:tcPr>
          <w:p w14:paraId="38254798"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Përgatitja përfundimtare për provim</w:t>
            </w:r>
          </w:p>
        </w:tc>
        <w:tc>
          <w:tcPr>
            <w:tcW w:w="1425" w:type="dxa"/>
            <w:tcBorders>
              <w:left w:val="single" w:sz="4" w:space="0" w:color="auto"/>
              <w:right w:val="single" w:sz="4" w:space="0" w:color="auto"/>
            </w:tcBorders>
            <w:shd w:val="clear" w:color="auto" w:fill="FFFFFF"/>
          </w:tcPr>
          <w:p w14:paraId="09385835"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3</w:t>
            </w:r>
          </w:p>
        </w:tc>
        <w:tc>
          <w:tcPr>
            <w:tcW w:w="1770" w:type="dxa"/>
            <w:tcBorders>
              <w:left w:val="single" w:sz="4" w:space="0" w:color="auto"/>
              <w:right w:val="single" w:sz="4" w:space="0" w:color="auto"/>
            </w:tcBorders>
            <w:shd w:val="clear" w:color="auto" w:fill="FFFFFF"/>
          </w:tcPr>
          <w:p w14:paraId="519C8F64"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2</w:t>
            </w:r>
          </w:p>
        </w:tc>
        <w:tc>
          <w:tcPr>
            <w:tcW w:w="2044" w:type="dxa"/>
            <w:tcBorders>
              <w:left w:val="single" w:sz="4" w:space="0" w:color="auto"/>
            </w:tcBorders>
            <w:shd w:val="clear" w:color="auto" w:fill="FFFFFF"/>
          </w:tcPr>
          <w:p w14:paraId="7E35DA9F"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6</w:t>
            </w:r>
          </w:p>
        </w:tc>
      </w:tr>
      <w:tr w:rsidR="00FE4281" w:rsidRPr="006A34F3" w14:paraId="77F412E5" w14:textId="77777777" w:rsidTr="00752877">
        <w:tc>
          <w:tcPr>
            <w:tcW w:w="3617" w:type="dxa"/>
            <w:tcBorders>
              <w:right w:val="single" w:sz="4" w:space="0" w:color="auto"/>
            </w:tcBorders>
            <w:shd w:val="clear" w:color="auto" w:fill="FFFFFF"/>
          </w:tcPr>
          <w:p w14:paraId="6FBF9F3B"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Koha e kaluar në vlerësim (teste, provim final)</w:t>
            </w:r>
          </w:p>
        </w:tc>
        <w:tc>
          <w:tcPr>
            <w:tcW w:w="1425" w:type="dxa"/>
            <w:tcBorders>
              <w:left w:val="single" w:sz="4" w:space="0" w:color="auto"/>
              <w:right w:val="single" w:sz="4" w:space="0" w:color="auto"/>
            </w:tcBorders>
            <w:shd w:val="clear" w:color="auto" w:fill="FFFFFF"/>
          </w:tcPr>
          <w:p w14:paraId="254CA0A2"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1</w:t>
            </w:r>
          </w:p>
        </w:tc>
        <w:tc>
          <w:tcPr>
            <w:tcW w:w="1770" w:type="dxa"/>
            <w:tcBorders>
              <w:left w:val="single" w:sz="4" w:space="0" w:color="auto"/>
              <w:right w:val="single" w:sz="4" w:space="0" w:color="auto"/>
            </w:tcBorders>
            <w:shd w:val="clear" w:color="auto" w:fill="FFFFFF"/>
          </w:tcPr>
          <w:p w14:paraId="07BB269F"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3</w:t>
            </w:r>
          </w:p>
        </w:tc>
        <w:tc>
          <w:tcPr>
            <w:tcW w:w="2044" w:type="dxa"/>
            <w:tcBorders>
              <w:left w:val="single" w:sz="4" w:space="0" w:color="auto"/>
            </w:tcBorders>
            <w:shd w:val="clear" w:color="auto" w:fill="FFFFFF"/>
          </w:tcPr>
          <w:p w14:paraId="31C544FB" w14:textId="77777777" w:rsidR="00FE4281" w:rsidRPr="006A34F3" w:rsidRDefault="00FE4281" w:rsidP="00752877">
            <w:pPr>
              <w:jc w:val="center"/>
              <w:rPr>
                <w:rFonts w:ascii="Times New Roman" w:hAnsi="Times New Roman" w:cs="Times New Roman"/>
                <w:lang w:val="sq-AL"/>
              </w:rPr>
            </w:pPr>
            <w:r w:rsidRPr="006A34F3">
              <w:rPr>
                <w:rFonts w:ascii="Times New Roman" w:hAnsi="Times New Roman" w:cs="Times New Roman"/>
                <w:lang w:val="sq-AL"/>
              </w:rPr>
              <w:t>3</w:t>
            </w:r>
          </w:p>
        </w:tc>
      </w:tr>
      <w:tr w:rsidR="00FE4281" w:rsidRPr="006A34F3" w14:paraId="6D7409AF" w14:textId="77777777" w:rsidTr="00752877">
        <w:tc>
          <w:tcPr>
            <w:tcW w:w="3617" w:type="dxa"/>
            <w:tcBorders>
              <w:right w:val="single" w:sz="4" w:space="0" w:color="auto"/>
            </w:tcBorders>
            <w:shd w:val="clear" w:color="auto" w:fill="FFFFFF"/>
          </w:tcPr>
          <w:p w14:paraId="6985C07E"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Projektet, prezantimet, etj</w:t>
            </w:r>
          </w:p>
        </w:tc>
        <w:tc>
          <w:tcPr>
            <w:tcW w:w="1425" w:type="dxa"/>
            <w:tcBorders>
              <w:left w:val="single" w:sz="4" w:space="0" w:color="auto"/>
              <w:right w:val="single" w:sz="4" w:space="0" w:color="auto"/>
            </w:tcBorders>
            <w:shd w:val="clear" w:color="auto" w:fill="FFFFFF"/>
          </w:tcPr>
          <w:p w14:paraId="4B3691CA" w14:textId="77777777" w:rsidR="00FE4281" w:rsidRPr="006A34F3" w:rsidRDefault="00FE4281" w:rsidP="00752877">
            <w:pPr>
              <w:jc w:val="center"/>
              <w:rPr>
                <w:rFonts w:ascii="Times New Roman" w:hAnsi="Times New Roman" w:cs="Times New Roman"/>
                <w:lang w:val="sq-AL"/>
              </w:rPr>
            </w:pPr>
          </w:p>
        </w:tc>
        <w:tc>
          <w:tcPr>
            <w:tcW w:w="1770" w:type="dxa"/>
            <w:tcBorders>
              <w:left w:val="single" w:sz="4" w:space="0" w:color="auto"/>
              <w:right w:val="single" w:sz="4" w:space="0" w:color="auto"/>
            </w:tcBorders>
            <w:shd w:val="clear" w:color="auto" w:fill="FFFFFF"/>
          </w:tcPr>
          <w:p w14:paraId="0783E16E" w14:textId="77777777" w:rsidR="00FE4281" w:rsidRPr="006A34F3" w:rsidRDefault="00FE4281" w:rsidP="00752877">
            <w:pPr>
              <w:jc w:val="center"/>
              <w:rPr>
                <w:rFonts w:ascii="Times New Roman" w:hAnsi="Times New Roman" w:cs="Times New Roman"/>
                <w:lang w:val="sq-AL"/>
              </w:rPr>
            </w:pPr>
          </w:p>
        </w:tc>
        <w:tc>
          <w:tcPr>
            <w:tcW w:w="2044" w:type="dxa"/>
            <w:tcBorders>
              <w:left w:val="single" w:sz="4" w:space="0" w:color="auto"/>
            </w:tcBorders>
            <w:shd w:val="clear" w:color="auto" w:fill="FFFFFF"/>
          </w:tcPr>
          <w:p w14:paraId="696BF3C7" w14:textId="77777777" w:rsidR="00FE4281" w:rsidRPr="006A34F3" w:rsidRDefault="00FE4281" w:rsidP="00752877">
            <w:pPr>
              <w:jc w:val="center"/>
              <w:rPr>
                <w:rFonts w:ascii="Times New Roman" w:hAnsi="Times New Roman" w:cs="Times New Roman"/>
                <w:lang w:val="sq-AL"/>
              </w:rPr>
            </w:pPr>
          </w:p>
        </w:tc>
      </w:tr>
      <w:tr w:rsidR="00FE4281" w:rsidRPr="006A34F3" w14:paraId="38650C4D" w14:textId="77777777" w:rsidTr="00752877">
        <w:tc>
          <w:tcPr>
            <w:tcW w:w="3617" w:type="dxa"/>
            <w:tcBorders>
              <w:right w:val="single" w:sz="4" w:space="0" w:color="auto"/>
            </w:tcBorders>
            <w:shd w:val="clear" w:color="auto" w:fill="B8CCE4"/>
          </w:tcPr>
          <w:p w14:paraId="17A46A19"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t xml:space="preserve">Totali </w:t>
            </w:r>
          </w:p>
          <w:p w14:paraId="19870DBD" w14:textId="77777777" w:rsidR="00FE4281" w:rsidRPr="006A34F3" w:rsidRDefault="00FE4281" w:rsidP="00752877">
            <w:pPr>
              <w:rPr>
                <w:rFonts w:ascii="Times New Roman" w:hAnsi="Times New Roman" w:cs="Times New Roman"/>
                <w:b/>
                <w:lang w:val="sq-AL"/>
              </w:rPr>
            </w:pPr>
          </w:p>
        </w:tc>
        <w:tc>
          <w:tcPr>
            <w:tcW w:w="1425" w:type="dxa"/>
            <w:tcBorders>
              <w:left w:val="single" w:sz="4" w:space="0" w:color="auto"/>
              <w:right w:val="single" w:sz="4" w:space="0" w:color="auto"/>
            </w:tcBorders>
            <w:shd w:val="clear" w:color="auto" w:fill="B8CCE4"/>
          </w:tcPr>
          <w:p w14:paraId="6D26B82A" w14:textId="77777777" w:rsidR="00FE4281" w:rsidRPr="006A34F3" w:rsidRDefault="00FE4281" w:rsidP="00752877">
            <w:pPr>
              <w:jc w:val="center"/>
              <w:rPr>
                <w:rFonts w:ascii="Times New Roman" w:hAnsi="Times New Roman" w:cs="Times New Roman"/>
                <w:b/>
                <w:lang w:val="sq-AL"/>
              </w:rPr>
            </w:pPr>
          </w:p>
        </w:tc>
        <w:tc>
          <w:tcPr>
            <w:tcW w:w="1770" w:type="dxa"/>
            <w:tcBorders>
              <w:left w:val="single" w:sz="4" w:space="0" w:color="auto"/>
              <w:right w:val="single" w:sz="4" w:space="0" w:color="auto"/>
            </w:tcBorders>
            <w:shd w:val="clear" w:color="auto" w:fill="B8CCE4"/>
          </w:tcPr>
          <w:p w14:paraId="01741F6B" w14:textId="77777777" w:rsidR="00FE4281" w:rsidRPr="006A34F3" w:rsidRDefault="00FE4281" w:rsidP="00752877">
            <w:pPr>
              <w:jc w:val="center"/>
              <w:rPr>
                <w:rFonts w:ascii="Times New Roman" w:hAnsi="Times New Roman" w:cs="Times New Roman"/>
                <w:b/>
                <w:lang w:val="sq-AL"/>
              </w:rPr>
            </w:pPr>
          </w:p>
        </w:tc>
        <w:tc>
          <w:tcPr>
            <w:tcW w:w="2044" w:type="dxa"/>
            <w:tcBorders>
              <w:left w:val="single" w:sz="4" w:space="0" w:color="auto"/>
            </w:tcBorders>
            <w:shd w:val="clear" w:color="auto" w:fill="B8CCE4"/>
          </w:tcPr>
          <w:p w14:paraId="5EE5FE99" w14:textId="77777777" w:rsidR="00FE4281" w:rsidRPr="006A34F3" w:rsidRDefault="00FE4281" w:rsidP="00752877">
            <w:pPr>
              <w:jc w:val="center"/>
              <w:rPr>
                <w:rFonts w:ascii="Times New Roman" w:hAnsi="Times New Roman" w:cs="Times New Roman"/>
                <w:b/>
                <w:lang w:val="sq-AL"/>
              </w:rPr>
            </w:pPr>
            <w:r w:rsidRPr="006A34F3">
              <w:rPr>
                <w:rFonts w:ascii="Times New Roman" w:hAnsi="Times New Roman" w:cs="Times New Roman"/>
                <w:b/>
                <w:lang w:val="sq-AL"/>
              </w:rPr>
              <w:t>101 orë</w:t>
            </w:r>
          </w:p>
        </w:tc>
      </w:tr>
      <w:tr w:rsidR="00FE4281" w:rsidRPr="006A34F3" w14:paraId="63406A86" w14:textId="77777777" w:rsidTr="00752877">
        <w:tc>
          <w:tcPr>
            <w:tcW w:w="8856" w:type="dxa"/>
            <w:gridSpan w:val="4"/>
            <w:shd w:val="clear" w:color="auto" w:fill="B8CCE4"/>
          </w:tcPr>
          <w:p w14:paraId="1795A750" w14:textId="77777777" w:rsidR="00FE4281" w:rsidRPr="006A34F3" w:rsidRDefault="00FE4281" w:rsidP="00752877">
            <w:pPr>
              <w:rPr>
                <w:rFonts w:ascii="Times New Roman" w:hAnsi="Times New Roman" w:cs="Times New Roman"/>
                <w:b/>
                <w:lang w:val="sq-AL"/>
              </w:rPr>
            </w:pPr>
          </w:p>
        </w:tc>
      </w:tr>
      <w:tr w:rsidR="00FE4281" w:rsidRPr="006A34F3" w14:paraId="0C4F7DDA" w14:textId="77777777" w:rsidTr="00752877">
        <w:tc>
          <w:tcPr>
            <w:tcW w:w="3617" w:type="dxa"/>
          </w:tcPr>
          <w:p w14:paraId="394374F1" w14:textId="77777777" w:rsidR="00FE4281" w:rsidRPr="006A34F3" w:rsidRDefault="00FE4281" w:rsidP="00752877">
            <w:pPr>
              <w:pStyle w:val="NoSpacing"/>
              <w:rPr>
                <w:b/>
                <w:lang w:val="sq-AL"/>
              </w:rPr>
            </w:pPr>
            <w:r w:rsidRPr="006A34F3">
              <w:rPr>
                <w:b/>
                <w:lang w:val="sq-AL"/>
              </w:rPr>
              <w:t xml:space="preserve">Metodologjia e mësimdhënies:  </w:t>
            </w:r>
          </w:p>
        </w:tc>
        <w:tc>
          <w:tcPr>
            <w:tcW w:w="5239" w:type="dxa"/>
            <w:gridSpan w:val="3"/>
          </w:tcPr>
          <w:p w14:paraId="6BEA085B" w14:textId="77777777" w:rsidR="00FE4281" w:rsidRPr="006A34F3" w:rsidRDefault="00FE4281" w:rsidP="00752877">
            <w:pPr>
              <w:rPr>
                <w:rFonts w:ascii="Times New Roman" w:hAnsi="Times New Roman" w:cs="Times New Roman"/>
                <w:sz w:val="20"/>
                <w:szCs w:val="20"/>
                <w:lang w:val="sq-AL"/>
              </w:rPr>
            </w:pPr>
            <w:r w:rsidRPr="006A34F3">
              <w:rPr>
                <w:rFonts w:ascii="Times New Roman" w:hAnsi="Times New Roman" w:cs="Times New Roman"/>
                <w:szCs w:val="20"/>
                <w:lang w:val="sq-AL"/>
              </w:rPr>
              <w:t xml:space="preserve">Ligjërata, seminare, diskutime, komentime, punë individuale dhe grupore. Ligjëratat do të realizohen përmes prezantimeve gojore me video projektor. </w:t>
            </w:r>
            <w:proofErr w:type="spellStart"/>
            <w:r w:rsidRPr="006A34F3">
              <w:rPr>
                <w:rFonts w:ascii="Times New Roman" w:hAnsi="Times New Roman" w:cs="Times New Roman"/>
                <w:szCs w:val="20"/>
              </w:rPr>
              <w:t>Për</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konkretizim</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sa</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më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të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thelluar</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dhe</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aftësim</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sa</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më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të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plotë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të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studentëve</w:t>
            </w:r>
            <w:proofErr w:type="spellEnd"/>
            <w:r w:rsidRPr="006A34F3">
              <w:rPr>
                <w:rFonts w:ascii="Times New Roman" w:hAnsi="Times New Roman" w:cs="Times New Roman"/>
                <w:szCs w:val="20"/>
              </w:rPr>
              <w:t xml:space="preserve"> do </w:t>
            </w:r>
            <w:proofErr w:type="spellStart"/>
            <w:r w:rsidRPr="006A34F3">
              <w:rPr>
                <w:rFonts w:ascii="Times New Roman" w:hAnsi="Times New Roman" w:cs="Times New Roman"/>
                <w:szCs w:val="20"/>
              </w:rPr>
              <w:t>të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aplikohen</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edhe</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praktikat</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fushore</w:t>
            </w:r>
            <w:proofErr w:type="spellEnd"/>
            <w:r w:rsidRPr="006A34F3">
              <w:rPr>
                <w:rFonts w:ascii="Times New Roman" w:hAnsi="Times New Roman" w:cs="Times New Roman"/>
                <w:szCs w:val="20"/>
              </w:rPr>
              <w:t>.</w:t>
            </w:r>
          </w:p>
        </w:tc>
      </w:tr>
      <w:tr w:rsidR="00FE4281" w:rsidRPr="006A34F3" w14:paraId="48FA5DAB" w14:textId="77777777" w:rsidTr="00752877">
        <w:tc>
          <w:tcPr>
            <w:tcW w:w="3617" w:type="dxa"/>
          </w:tcPr>
          <w:p w14:paraId="609BD229" w14:textId="77777777" w:rsidR="00FE4281" w:rsidRPr="006A34F3" w:rsidRDefault="00FE4281" w:rsidP="00752877">
            <w:pPr>
              <w:pStyle w:val="NoSpacing"/>
              <w:rPr>
                <w:b/>
                <w:lang w:val="sq-AL"/>
              </w:rPr>
            </w:pPr>
            <w:r w:rsidRPr="006A34F3">
              <w:rPr>
                <w:b/>
                <w:lang w:val="sq-AL"/>
              </w:rPr>
              <w:t>Metodat e vlerësimit:</w:t>
            </w:r>
          </w:p>
        </w:tc>
        <w:tc>
          <w:tcPr>
            <w:tcW w:w="5239" w:type="dxa"/>
            <w:gridSpan w:val="3"/>
          </w:tcPr>
          <w:p w14:paraId="54DA510D"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Vlerësimi i parë 20%</w:t>
            </w:r>
          </w:p>
          <w:p w14:paraId="5664379D"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Vlerësimi i dytë 20%</w:t>
            </w:r>
          </w:p>
          <w:p w14:paraId="5DB65E58"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Vijimi dhe detyrat 15 %</w:t>
            </w:r>
          </w:p>
          <w:p w14:paraId="384E4DC8" w14:textId="77777777" w:rsidR="00FE4281" w:rsidRPr="006A34F3" w:rsidRDefault="00FE4281" w:rsidP="00752877">
            <w:pPr>
              <w:rPr>
                <w:rFonts w:ascii="Times New Roman" w:hAnsi="Times New Roman" w:cs="Times New Roman"/>
                <w:lang w:val="sq-AL"/>
              </w:rPr>
            </w:pPr>
            <w:r w:rsidRPr="006A34F3">
              <w:rPr>
                <w:rFonts w:ascii="Times New Roman" w:hAnsi="Times New Roman" w:cs="Times New Roman"/>
                <w:lang w:val="sq-AL"/>
              </w:rPr>
              <w:t>Provimi final 45%</w:t>
            </w:r>
          </w:p>
          <w:p w14:paraId="2F0AB624" w14:textId="77777777" w:rsidR="00FE4281" w:rsidRPr="006A34F3" w:rsidRDefault="00FE4281" w:rsidP="00752877">
            <w:pPr>
              <w:pStyle w:val="NoSpacing"/>
              <w:rPr>
                <w:i/>
                <w:sz w:val="22"/>
                <w:szCs w:val="22"/>
                <w:lang w:val="sq-AL"/>
              </w:rPr>
            </w:pPr>
            <w:r w:rsidRPr="006A34F3">
              <w:rPr>
                <w:b/>
                <w:sz w:val="22"/>
                <w:szCs w:val="22"/>
                <w:lang w:val="sq-AL"/>
              </w:rPr>
              <w:t>Totali 100 %</w:t>
            </w:r>
          </w:p>
        </w:tc>
      </w:tr>
      <w:tr w:rsidR="00FE4281" w:rsidRPr="006A34F3" w14:paraId="3216234B" w14:textId="77777777" w:rsidTr="00752877">
        <w:tc>
          <w:tcPr>
            <w:tcW w:w="8856" w:type="dxa"/>
            <w:gridSpan w:val="4"/>
            <w:shd w:val="clear" w:color="auto" w:fill="B8CCE4"/>
          </w:tcPr>
          <w:p w14:paraId="47E833C0" w14:textId="77777777" w:rsidR="00FE4281" w:rsidRPr="006A34F3" w:rsidRDefault="00FE4281" w:rsidP="00752877">
            <w:pPr>
              <w:pStyle w:val="NoSpacing"/>
              <w:rPr>
                <w:b/>
                <w:sz w:val="22"/>
                <w:szCs w:val="22"/>
                <w:lang w:val="sq-AL"/>
              </w:rPr>
            </w:pPr>
            <w:r w:rsidRPr="006A34F3">
              <w:rPr>
                <w:b/>
                <w:sz w:val="22"/>
                <w:szCs w:val="22"/>
                <w:lang w:val="sq-AL"/>
              </w:rPr>
              <w:t xml:space="preserve">Literatura </w:t>
            </w:r>
          </w:p>
        </w:tc>
      </w:tr>
      <w:tr w:rsidR="00FE4281" w:rsidRPr="006A34F3" w14:paraId="70192BA0" w14:textId="77777777" w:rsidTr="00752877">
        <w:tc>
          <w:tcPr>
            <w:tcW w:w="3617" w:type="dxa"/>
          </w:tcPr>
          <w:p w14:paraId="1654C638" w14:textId="77777777" w:rsidR="00FE4281" w:rsidRPr="006A34F3" w:rsidRDefault="00FE4281" w:rsidP="00752877">
            <w:pPr>
              <w:pStyle w:val="NoSpacing"/>
              <w:rPr>
                <w:b/>
                <w:lang w:val="sq-AL"/>
              </w:rPr>
            </w:pPr>
            <w:r w:rsidRPr="006A34F3">
              <w:rPr>
                <w:b/>
                <w:lang w:val="sq-AL"/>
              </w:rPr>
              <w:lastRenderedPageBreak/>
              <w:t xml:space="preserve">Literatura bazë:  </w:t>
            </w:r>
          </w:p>
        </w:tc>
        <w:tc>
          <w:tcPr>
            <w:tcW w:w="5239" w:type="dxa"/>
            <w:gridSpan w:val="3"/>
          </w:tcPr>
          <w:p w14:paraId="4D45213E" w14:textId="77777777" w:rsidR="00FE4281" w:rsidRPr="006A34F3" w:rsidRDefault="00FE4281" w:rsidP="00752877">
            <w:pPr>
              <w:pStyle w:val="NoSpacing"/>
              <w:spacing w:after="240"/>
              <w:rPr>
                <w:i/>
                <w:sz w:val="22"/>
                <w:szCs w:val="22"/>
                <w:lang w:val="sq-AL"/>
              </w:rPr>
            </w:pPr>
            <w:r w:rsidRPr="006A34F3">
              <w:rPr>
                <w:sz w:val="22"/>
                <w:szCs w:val="22"/>
                <w:lang w:val="sq-AL"/>
              </w:rPr>
              <w:t>Elezaj&amp;Kodra (2008): Gjeologjia e Kosovës</w:t>
            </w:r>
            <w:r w:rsidRPr="006A34F3">
              <w:rPr>
                <w:i/>
                <w:sz w:val="22"/>
                <w:szCs w:val="22"/>
                <w:lang w:val="sq-AL"/>
              </w:rPr>
              <w:t>.</w:t>
            </w:r>
          </w:p>
        </w:tc>
      </w:tr>
      <w:tr w:rsidR="00FE4281" w:rsidRPr="006A34F3" w14:paraId="7BA1F123" w14:textId="77777777" w:rsidTr="00752877">
        <w:tc>
          <w:tcPr>
            <w:tcW w:w="3617" w:type="dxa"/>
          </w:tcPr>
          <w:p w14:paraId="10AB8CBE" w14:textId="77777777" w:rsidR="00FE4281" w:rsidRPr="006A34F3" w:rsidRDefault="00FE4281" w:rsidP="00752877">
            <w:pPr>
              <w:pStyle w:val="NoSpacing"/>
              <w:rPr>
                <w:b/>
                <w:lang w:val="sq-AL"/>
              </w:rPr>
            </w:pPr>
            <w:r w:rsidRPr="006A34F3">
              <w:rPr>
                <w:b/>
                <w:lang w:val="sq-AL"/>
              </w:rPr>
              <w:t xml:space="preserve">Literatura shtesë:  </w:t>
            </w:r>
          </w:p>
        </w:tc>
        <w:tc>
          <w:tcPr>
            <w:tcW w:w="5239" w:type="dxa"/>
            <w:gridSpan w:val="3"/>
          </w:tcPr>
          <w:p w14:paraId="204312FE" w14:textId="77777777" w:rsidR="00FE4281" w:rsidRPr="006A34F3" w:rsidRDefault="00FE4281" w:rsidP="00FE4281">
            <w:pPr>
              <w:numPr>
                <w:ilvl w:val="0"/>
                <w:numId w:val="5"/>
              </w:numPr>
              <w:tabs>
                <w:tab w:val="clear" w:pos="720"/>
                <w:tab w:val="num" w:pos="343"/>
              </w:tabs>
              <w:spacing w:after="0" w:line="240" w:lineRule="auto"/>
              <w:ind w:left="343" w:hanging="343"/>
              <w:jc w:val="both"/>
              <w:rPr>
                <w:rFonts w:ascii="Times New Roman" w:hAnsi="Times New Roman" w:cs="Times New Roman"/>
                <w:lang w:val="sq-AL"/>
              </w:rPr>
            </w:pPr>
            <w:r w:rsidRPr="006A34F3">
              <w:rPr>
                <w:rFonts w:ascii="Times New Roman" w:hAnsi="Times New Roman" w:cs="Times New Roman"/>
                <w:lang w:val="sq-AL"/>
              </w:rPr>
              <w:t>Z. Elezaj, (2002): Punim i disertacionit.</w:t>
            </w:r>
          </w:p>
          <w:p w14:paraId="483C5611" w14:textId="77777777" w:rsidR="00FE4281" w:rsidRPr="006A34F3" w:rsidRDefault="00FE4281" w:rsidP="00FE4281">
            <w:pPr>
              <w:numPr>
                <w:ilvl w:val="0"/>
                <w:numId w:val="5"/>
              </w:numPr>
              <w:tabs>
                <w:tab w:val="clear" w:pos="720"/>
                <w:tab w:val="num" w:pos="343"/>
              </w:tabs>
              <w:spacing w:after="0" w:line="240" w:lineRule="auto"/>
              <w:ind w:left="343" w:hanging="343"/>
              <w:jc w:val="both"/>
              <w:rPr>
                <w:rFonts w:ascii="Times New Roman" w:hAnsi="Times New Roman" w:cs="Times New Roman"/>
                <w:lang w:val="sq-AL"/>
              </w:rPr>
            </w:pPr>
            <w:r w:rsidRPr="006A34F3">
              <w:rPr>
                <w:rFonts w:ascii="Times New Roman" w:hAnsi="Times New Roman" w:cs="Times New Roman"/>
                <w:lang w:val="sq-AL"/>
              </w:rPr>
              <w:t>Beak Counsultants (2003-2008): Harta gjeologjike e Kosovës 1:200 000.</w:t>
            </w:r>
          </w:p>
          <w:p w14:paraId="4DBEA211" w14:textId="77777777" w:rsidR="00FE4281" w:rsidRPr="006A34F3" w:rsidRDefault="00FE4281" w:rsidP="00FE4281">
            <w:pPr>
              <w:numPr>
                <w:ilvl w:val="0"/>
                <w:numId w:val="5"/>
              </w:numPr>
              <w:tabs>
                <w:tab w:val="clear" w:pos="720"/>
                <w:tab w:val="num" w:pos="343"/>
              </w:tabs>
              <w:spacing w:after="0" w:line="240" w:lineRule="auto"/>
              <w:ind w:left="343" w:hanging="343"/>
              <w:jc w:val="both"/>
              <w:rPr>
                <w:rFonts w:ascii="Times New Roman" w:hAnsi="Times New Roman" w:cs="Times New Roman"/>
                <w:lang w:val="sq-AL"/>
              </w:rPr>
            </w:pPr>
            <w:r w:rsidRPr="006A34F3">
              <w:rPr>
                <w:rFonts w:ascii="Times New Roman" w:hAnsi="Times New Roman" w:cs="Times New Roman"/>
                <w:lang w:val="sq-AL"/>
              </w:rPr>
              <w:t>Beak Counsultants (2003-2008): Harta e mineraleve të Kosovës 1:200 000.</w:t>
            </w:r>
          </w:p>
          <w:p w14:paraId="255C427D" w14:textId="77777777" w:rsidR="00FE4281" w:rsidRPr="006A34F3" w:rsidRDefault="00FE4281" w:rsidP="00FE4281">
            <w:pPr>
              <w:numPr>
                <w:ilvl w:val="0"/>
                <w:numId w:val="5"/>
              </w:numPr>
              <w:tabs>
                <w:tab w:val="clear" w:pos="720"/>
                <w:tab w:val="num" w:pos="343"/>
              </w:tabs>
              <w:spacing w:after="0" w:line="240" w:lineRule="auto"/>
              <w:ind w:left="343" w:hanging="343"/>
              <w:jc w:val="both"/>
              <w:rPr>
                <w:rFonts w:ascii="Times New Roman" w:hAnsi="Times New Roman" w:cs="Times New Roman"/>
                <w:lang w:val="sq-AL"/>
              </w:rPr>
            </w:pPr>
            <w:r w:rsidRPr="006A34F3">
              <w:rPr>
                <w:rFonts w:ascii="Times New Roman" w:hAnsi="Times New Roman" w:cs="Times New Roman"/>
                <w:lang w:val="sq-AL"/>
              </w:rPr>
              <w:t>Beak Counsultants (2003-2008): Harta Metalogjenike e Kosovës 1:200 000.</w:t>
            </w:r>
          </w:p>
          <w:p w14:paraId="5F6F86DB" w14:textId="77777777" w:rsidR="00FE4281" w:rsidRPr="006A34F3" w:rsidRDefault="00FE4281" w:rsidP="00FE4281">
            <w:pPr>
              <w:numPr>
                <w:ilvl w:val="0"/>
                <w:numId w:val="5"/>
              </w:numPr>
              <w:tabs>
                <w:tab w:val="clear" w:pos="720"/>
                <w:tab w:val="num" w:pos="343"/>
              </w:tabs>
              <w:spacing w:after="0" w:line="240" w:lineRule="auto"/>
              <w:ind w:left="343" w:hanging="343"/>
              <w:jc w:val="both"/>
              <w:rPr>
                <w:rFonts w:ascii="Times New Roman" w:hAnsi="Times New Roman" w:cs="Times New Roman"/>
                <w:lang w:val="sq-AL"/>
              </w:rPr>
            </w:pPr>
            <w:r w:rsidRPr="006A34F3">
              <w:rPr>
                <w:rFonts w:ascii="Times New Roman" w:hAnsi="Times New Roman" w:cs="Times New Roman"/>
                <w:lang w:val="sq-AL"/>
              </w:rPr>
              <w:t>Beak Counsultants (2003-2008): Harta gjeologjike e Kosovës 1:200 000.</w:t>
            </w:r>
          </w:p>
          <w:p w14:paraId="54956A68" w14:textId="77777777" w:rsidR="00FE4281" w:rsidRPr="006A34F3" w:rsidRDefault="00FE4281" w:rsidP="00FE4281">
            <w:pPr>
              <w:numPr>
                <w:ilvl w:val="0"/>
                <w:numId w:val="5"/>
              </w:numPr>
              <w:tabs>
                <w:tab w:val="clear" w:pos="720"/>
                <w:tab w:val="num" w:pos="343"/>
              </w:tabs>
              <w:spacing w:after="0" w:line="240" w:lineRule="auto"/>
              <w:ind w:left="343" w:hanging="343"/>
              <w:jc w:val="both"/>
              <w:rPr>
                <w:rFonts w:ascii="Times New Roman" w:hAnsi="Times New Roman" w:cs="Times New Roman"/>
                <w:lang w:val="sq-AL"/>
              </w:rPr>
            </w:pPr>
            <w:r w:rsidRPr="006A34F3">
              <w:rPr>
                <w:rFonts w:ascii="Times New Roman" w:hAnsi="Times New Roman" w:cs="Times New Roman"/>
                <w:lang w:val="sq-AL"/>
              </w:rPr>
              <w:t>Grup autoresh: Planshetat e hartës gjeologjike 1:100 000.</w:t>
            </w:r>
          </w:p>
          <w:p w14:paraId="031FF260" w14:textId="77777777" w:rsidR="00FE4281" w:rsidRPr="006A34F3" w:rsidRDefault="00FE4281" w:rsidP="00752877">
            <w:pPr>
              <w:pStyle w:val="NoSpacing"/>
              <w:rPr>
                <w:i/>
                <w:sz w:val="22"/>
                <w:szCs w:val="22"/>
                <w:lang w:val="sq-AL"/>
              </w:rPr>
            </w:pPr>
          </w:p>
        </w:tc>
      </w:tr>
    </w:tbl>
    <w:p w14:paraId="0EACC8A0" w14:textId="77777777" w:rsidR="00FE4281" w:rsidRPr="006A34F3" w:rsidRDefault="00FE4281" w:rsidP="00FE4281">
      <w:pPr>
        <w:rPr>
          <w:rFonts w:ascii="Times New Roman" w:hAnsi="Times New Roman"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FE4281" w:rsidRPr="006A34F3" w14:paraId="62E102B3" w14:textId="77777777" w:rsidTr="00752877">
        <w:tc>
          <w:tcPr>
            <w:tcW w:w="8856" w:type="dxa"/>
            <w:gridSpan w:val="2"/>
            <w:shd w:val="clear" w:color="auto" w:fill="B8CCE4"/>
          </w:tcPr>
          <w:p w14:paraId="159964BD"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t xml:space="preserve">Plani i dizajnuar i mësimit:  </w:t>
            </w:r>
          </w:p>
          <w:p w14:paraId="38BA6C7E" w14:textId="77777777" w:rsidR="00FE4281" w:rsidRPr="006A34F3" w:rsidRDefault="00FE4281" w:rsidP="00752877">
            <w:pPr>
              <w:rPr>
                <w:rFonts w:ascii="Times New Roman" w:hAnsi="Times New Roman" w:cs="Times New Roman"/>
                <w:b/>
                <w:lang w:val="sq-AL"/>
              </w:rPr>
            </w:pPr>
          </w:p>
        </w:tc>
      </w:tr>
      <w:tr w:rsidR="00FE4281" w:rsidRPr="006A34F3" w14:paraId="608A17C0" w14:textId="77777777" w:rsidTr="00752877">
        <w:tc>
          <w:tcPr>
            <w:tcW w:w="2718" w:type="dxa"/>
            <w:shd w:val="clear" w:color="auto" w:fill="B8CCE4"/>
          </w:tcPr>
          <w:p w14:paraId="6D318090"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t>Java</w:t>
            </w:r>
          </w:p>
        </w:tc>
        <w:tc>
          <w:tcPr>
            <w:tcW w:w="6138" w:type="dxa"/>
            <w:shd w:val="clear" w:color="auto" w:fill="B8CCE4"/>
          </w:tcPr>
          <w:p w14:paraId="1F1E17F7"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lang w:val="sq-AL"/>
              </w:rPr>
              <w:t>Ligjërata që do të zhvillohet</w:t>
            </w:r>
          </w:p>
        </w:tc>
      </w:tr>
      <w:tr w:rsidR="00FE4281" w:rsidRPr="006A34F3" w14:paraId="08D72DA5" w14:textId="77777777" w:rsidTr="00752877">
        <w:tc>
          <w:tcPr>
            <w:tcW w:w="2718" w:type="dxa"/>
          </w:tcPr>
          <w:p w14:paraId="2CBE035B"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i/>
                <w:lang w:val="sq-AL"/>
              </w:rPr>
              <w:t>Java e parë:</w:t>
            </w:r>
          </w:p>
        </w:tc>
        <w:tc>
          <w:tcPr>
            <w:tcW w:w="6138" w:type="dxa"/>
          </w:tcPr>
          <w:p w14:paraId="10939566" w14:textId="77777777" w:rsidR="00FE4281" w:rsidRPr="006A34F3" w:rsidRDefault="00FE4281" w:rsidP="00752877">
            <w:pPr>
              <w:rPr>
                <w:rFonts w:ascii="Times New Roman" w:hAnsi="Times New Roman" w:cs="Times New Roman"/>
                <w:szCs w:val="20"/>
                <w:lang w:val="sq-AL"/>
              </w:rPr>
            </w:pPr>
            <w:r w:rsidRPr="006A34F3">
              <w:rPr>
                <w:rFonts w:ascii="Times New Roman" w:hAnsi="Times New Roman" w:cs="Times New Roman"/>
                <w:szCs w:val="20"/>
                <w:lang w:val="sq-AL"/>
              </w:rPr>
              <w:t>Të  dhëna  fiziko - gjeografike  të  Kosovës.</w:t>
            </w:r>
          </w:p>
        </w:tc>
      </w:tr>
      <w:tr w:rsidR="00FE4281" w:rsidRPr="006A34F3" w14:paraId="0DA26ADB" w14:textId="77777777" w:rsidTr="00752877">
        <w:tc>
          <w:tcPr>
            <w:tcW w:w="2718" w:type="dxa"/>
          </w:tcPr>
          <w:p w14:paraId="41FEC046"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i/>
                <w:lang w:val="sq-AL"/>
              </w:rPr>
              <w:t>Java e dytë:</w:t>
            </w:r>
          </w:p>
        </w:tc>
        <w:tc>
          <w:tcPr>
            <w:tcW w:w="6138" w:type="dxa"/>
          </w:tcPr>
          <w:p w14:paraId="65231325" w14:textId="77777777" w:rsidR="00FE4281" w:rsidRPr="006A34F3" w:rsidRDefault="006A34F3" w:rsidP="00752877">
            <w:pPr>
              <w:rPr>
                <w:rFonts w:ascii="Times New Roman" w:hAnsi="Times New Roman" w:cs="Times New Roman"/>
                <w:szCs w:val="20"/>
                <w:lang w:val="sq-AL"/>
              </w:rPr>
            </w:pPr>
            <w:hyperlink w:anchor="_Toc182627811" w:history="1">
              <w:r w:rsidR="00FE4281" w:rsidRPr="006A34F3">
                <w:rPr>
                  <w:rStyle w:val="Hyperlink"/>
                  <w:rFonts w:ascii="Times New Roman" w:hAnsi="Times New Roman"/>
                  <w:szCs w:val="20"/>
                  <w:lang w:val="sq-AL"/>
                </w:rPr>
                <w:t>Vështrim i shkurtër kritik mbi historikun e studimeve gjeologjike të Kosovës</w:t>
              </w:r>
            </w:hyperlink>
            <w:r w:rsidR="00FE4281" w:rsidRPr="006A34F3">
              <w:rPr>
                <w:rStyle w:val="Hyperlink"/>
                <w:rFonts w:ascii="Times New Roman" w:hAnsi="Times New Roman"/>
                <w:szCs w:val="20"/>
                <w:lang w:val="sq-AL"/>
              </w:rPr>
              <w:t>.</w:t>
            </w:r>
          </w:p>
        </w:tc>
      </w:tr>
      <w:tr w:rsidR="00FE4281" w:rsidRPr="006A34F3" w14:paraId="66E8CBBC" w14:textId="77777777" w:rsidTr="00752877">
        <w:tc>
          <w:tcPr>
            <w:tcW w:w="2718" w:type="dxa"/>
          </w:tcPr>
          <w:p w14:paraId="2AEA0311"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i/>
                <w:lang w:val="sq-AL"/>
              </w:rPr>
              <w:t>Java e tretë</w:t>
            </w:r>
            <w:r w:rsidRPr="006A34F3">
              <w:rPr>
                <w:rFonts w:ascii="Times New Roman" w:hAnsi="Times New Roman" w:cs="Times New Roman"/>
                <w:b/>
                <w:lang w:val="sq-AL"/>
              </w:rPr>
              <w:t>:</w:t>
            </w:r>
          </w:p>
        </w:tc>
        <w:tc>
          <w:tcPr>
            <w:tcW w:w="6138" w:type="dxa"/>
          </w:tcPr>
          <w:p w14:paraId="6E845CCB" w14:textId="77777777" w:rsidR="00FE4281" w:rsidRPr="006A34F3" w:rsidRDefault="00FE4281" w:rsidP="00752877">
            <w:pPr>
              <w:rPr>
                <w:rFonts w:ascii="Times New Roman" w:hAnsi="Times New Roman" w:cs="Times New Roman"/>
                <w:szCs w:val="20"/>
                <w:lang w:val="sq-AL"/>
              </w:rPr>
            </w:pPr>
            <w:r w:rsidRPr="006A34F3">
              <w:rPr>
                <w:rStyle w:val="Hyperlink"/>
                <w:rFonts w:ascii="Times New Roman" w:hAnsi="Times New Roman"/>
                <w:szCs w:val="20"/>
                <w:lang w:val="sq-AL"/>
              </w:rPr>
              <w:t>Pozicioni i Kosovës në strukturën gjeologjike të ballkanit qendror dhe perëndimor.</w:t>
            </w:r>
          </w:p>
        </w:tc>
      </w:tr>
      <w:tr w:rsidR="00FE4281" w:rsidRPr="006A34F3" w14:paraId="09213A4D" w14:textId="77777777" w:rsidTr="00752877">
        <w:tc>
          <w:tcPr>
            <w:tcW w:w="2718" w:type="dxa"/>
          </w:tcPr>
          <w:p w14:paraId="0BDCCC08"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i/>
                <w:lang w:val="sq-AL"/>
              </w:rPr>
              <w:t>Java e katërt:</w:t>
            </w:r>
          </w:p>
        </w:tc>
        <w:tc>
          <w:tcPr>
            <w:tcW w:w="6138" w:type="dxa"/>
          </w:tcPr>
          <w:p w14:paraId="308C157D" w14:textId="77777777" w:rsidR="00FE4281" w:rsidRPr="006A34F3" w:rsidRDefault="006A34F3" w:rsidP="00752877">
            <w:pPr>
              <w:rPr>
                <w:rFonts w:ascii="Times New Roman" w:hAnsi="Times New Roman" w:cs="Times New Roman"/>
                <w:szCs w:val="20"/>
                <w:lang w:val="sq-AL"/>
              </w:rPr>
            </w:pPr>
            <w:hyperlink w:anchor="_Toc182627816" w:history="1">
              <w:r w:rsidR="00FE4281" w:rsidRPr="006A34F3">
                <w:rPr>
                  <w:rStyle w:val="Hyperlink"/>
                  <w:rFonts w:ascii="Times New Roman" w:hAnsi="Times New Roman"/>
                  <w:szCs w:val="20"/>
                  <w:lang w:val="sq-AL"/>
                </w:rPr>
                <w:t>Skema e njësive tektono – stratigrafike të Kosovës</w:t>
              </w:r>
            </w:hyperlink>
            <w:r w:rsidR="00FE4281" w:rsidRPr="006A34F3">
              <w:rPr>
                <w:rStyle w:val="Hyperlink"/>
                <w:rFonts w:ascii="Times New Roman" w:hAnsi="Times New Roman"/>
                <w:szCs w:val="20"/>
                <w:lang w:val="sq-AL"/>
              </w:rPr>
              <w:t>.</w:t>
            </w:r>
          </w:p>
        </w:tc>
      </w:tr>
      <w:tr w:rsidR="00FE4281" w:rsidRPr="006A34F3" w14:paraId="5F0E35CC" w14:textId="77777777" w:rsidTr="00752877">
        <w:tc>
          <w:tcPr>
            <w:tcW w:w="2718" w:type="dxa"/>
          </w:tcPr>
          <w:p w14:paraId="5AC63FF0"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i/>
                <w:lang w:val="sq-AL"/>
              </w:rPr>
              <w:t>Java e pestë:</w:t>
            </w:r>
            <w:r w:rsidRPr="006A34F3">
              <w:rPr>
                <w:rFonts w:ascii="Times New Roman" w:hAnsi="Times New Roman" w:cs="Times New Roman"/>
                <w:b/>
                <w:lang w:val="sq-AL"/>
              </w:rPr>
              <w:t xml:space="preserve">  </w:t>
            </w:r>
          </w:p>
        </w:tc>
        <w:tc>
          <w:tcPr>
            <w:tcW w:w="6138" w:type="dxa"/>
          </w:tcPr>
          <w:p w14:paraId="028FBB39" w14:textId="77777777" w:rsidR="00FE4281" w:rsidRPr="006A34F3" w:rsidRDefault="00FE4281" w:rsidP="00752877">
            <w:pPr>
              <w:rPr>
                <w:rFonts w:ascii="Times New Roman" w:hAnsi="Times New Roman" w:cs="Times New Roman"/>
                <w:szCs w:val="20"/>
                <w:lang w:val="sq-AL"/>
              </w:rPr>
            </w:pPr>
            <w:r w:rsidRPr="006A34F3">
              <w:rPr>
                <w:rFonts w:ascii="Times New Roman" w:hAnsi="Times New Roman" w:cs="Times New Roman"/>
                <w:szCs w:val="20"/>
                <w:lang w:val="it-IT"/>
              </w:rPr>
              <w:t xml:space="preserve">Stratigrafia e Proterozoikut dhe Paleozoikut. </w:t>
            </w:r>
          </w:p>
        </w:tc>
      </w:tr>
      <w:tr w:rsidR="00FE4281" w:rsidRPr="006A34F3" w14:paraId="35385522" w14:textId="77777777" w:rsidTr="00752877">
        <w:tc>
          <w:tcPr>
            <w:tcW w:w="2718" w:type="dxa"/>
          </w:tcPr>
          <w:p w14:paraId="3F32C6E0"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i/>
                <w:lang w:val="sq-AL"/>
              </w:rPr>
              <w:t>Java e gjashtë</w:t>
            </w:r>
            <w:r w:rsidRPr="006A34F3">
              <w:rPr>
                <w:rFonts w:ascii="Times New Roman" w:hAnsi="Times New Roman" w:cs="Times New Roman"/>
                <w:b/>
                <w:lang w:val="sq-AL"/>
              </w:rPr>
              <w:t>:</w:t>
            </w:r>
          </w:p>
        </w:tc>
        <w:tc>
          <w:tcPr>
            <w:tcW w:w="6138" w:type="dxa"/>
          </w:tcPr>
          <w:p w14:paraId="1A046235" w14:textId="77777777" w:rsidR="00FE4281" w:rsidRPr="006A34F3" w:rsidRDefault="00FE4281" w:rsidP="00752877">
            <w:pPr>
              <w:rPr>
                <w:rFonts w:ascii="Times New Roman" w:hAnsi="Times New Roman" w:cs="Times New Roman"/>
                <w:szCs w:val="20"/>
                <w:lang w:val="sq-AL"/>
              </w:rPr>
            </w:pPr>
            <w:proofErr w:type="spellStart"/>
            <w:r w:rsidRPr="006A34F3">
              <w:rPr>
                <w:rFonts w:ascii="Times New Roman" w:hAnsi="Times New Roman" w:cs="Times New Roman"/>
                <w:szCs w:val="20"/>
              </w:rPr>
              <w:t>Sratigrafia</w:t>
            </w:r>
            <w:proofErr w:type="spellEnd"/>
            <w:r w:rsidRPr="006A34F3">
              <w:rPr>
                <w:rFonts w:ascii="Times New Roman" w:hAnsi="Times New Roman" w:cs="Times New Roman"/>
                <w:szCs w:val="20"/>
              </w:rPr>
              <w:t xml:space="preserve"> e </w:t>
            </w:r>
            <w:proofErr w:type="spellStart"/>
            <w:proofErr w:type="gramStart"/>
            <w:r w:rsidRPr="006A34F3">
              <w:rPr>
                <w:rFonts w:ascii="Times New Roman" w:hAnsi="Times New Roman" w:cs="Times New Roman"/>
                <w:szCs w:val="20"/>
              </w:rPr>
              <w:t>Mesozoikut</w:t>
            </w:r>
            <w:proofErr w:type="spellEnd"/>
            <w:r w:rsidRPr="006A34F3">
              <w:rPr>
                <w:rFonts w:ascii="Times New Roman" w:hAnsi="Times New Roman" w:cs="Times New Roman"/>
                <w:szCs w:val="20"/>
              </w:rPr>
              <w:t>..</w:t>
            </w:r>
            <w:proofErr w:type="gramEnd"/>
          </w:p>
        </w:tc>
      </w:tr>
      <w:tr w:rsidR="00FE4281" w:rsidRPr="006A34F3" w14:paraId="238B39E2" w14:textId="77777777" w:rsidTr="00752877">
        <w:tc>
          <w:tcPr>
            <w:tcW w:w="2718" w:type="dxa"/>
          </w:tcPr>
          <w:p w14:paraId="4D26D6F0"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b/>
                <w:i/>
                <w:lang w:val="sq-AL"/>
              </w:rPr>
              <w:t>Java e shtatë:</w:t>
            </w:r>
            <w:r w:rsidRPr="006A34F3">
              <w:rPr>
                <w:rFonts w:ascii="Times New Roman" w:hAnsi="Times New Roman" w:cs="Times New Roman"/>
                <w:b/>
                <w:lang w:val="sq-AL"/>
              </w:rPr>
              <w:t xml:space="preserve">  </w:t>
            </w:r>
          </w:p>
        </w:tc>
        <w:tc>
          <w:tcPr>
            <w:tcW w:w="6138" w:type="dxa"/>
          </w:tcPr>
          <w:p w14:paraId="66108A01" w14:textId="77777777" w:rsidR="00FE4281" w:rsidRPr="006A34F3" w:rsidRDefault="00FE4281" w:rsidP="00752877">
            <w:pPr>
              <w:rPr>
                <w:rFonts w:ascii="Times New Roman" w:hAnsi="Times New Roman" w:cs="Times New Roman"/>
                <w:szCs w:val="20"/>
                <w:lang w:val="sq-AL"/>
              </w:rPr>
            </w:pPr>
            <w:proofErr w:type="spellStart"/>
            <w:r w:rsidRPr="006A34F3">
              <w:rPr>
                <w:rFonts w:ascii="Times New Roman" w:hAnsi="Times New Roman" w:cs="Times New Roman"/>
                <w:szCs w:val="20"/>
              </w:rPr>
              <w:t>Sratigrafia</w:t>
            </w:r>
            <w:proofErr w:type="spellEnd"/>
            <w:r w:rsidRPr="006A34F3">
              <w:rPr>
                <w:rFonts w:ascii="Times New Roman" w:hAnsi="Times New Roman" w:cs="Times New Roman"/>
                <w:szCs w:val="20"/>
              </w:rPr>
              <w:t xml:space="preserve"> e </w:t>
            </w:r>
            <w:proofErr w:type="spellStart"/>
            <w:r w:rsidRPr="006A34F3">
              <w:rPr>
                <w:rFonts w:ascii="Times New Roman" w:hAnsi="Times New Roman" w:cs="Times New Roman"/>
                <w:szCs w:val="20"/>
              </w:rPr>
              <w:t>Kenozoikut</w:t>
            </w:r>
            <w:proofErr w:type="spellEnd"/>
          </w:p>
        </w:tc>
      </w:tr>
      <w:tr w:rsidR="00FE4281" w:rsidRPr="006A34F3" w14:paraId="6DAC86B0" w14:textId="77777777" w:rsidTr="00752877">
        <w:tc>
          <w:tcPr>
            <w:tcW w:w="2718" w:type="dxa"/>
          </w:tcPr>
          <w:p w14:paraId="2F384DB2"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t>Java e tetë:</w:t>
            </w:r>
            <w:r w:rsidRPr="006A34F3">
              <w:rPr>
                <w:rFonts w:ascii="Times New Roman" w:hAnsi="Times New Roman" w:cs="Times New Roman"/>
                <w:b/>
                <w:lang w:val="sq-AL"/>
              </w:rPr>
              <w:t xml:space="preserve">  </w:t>
            </w:r>
          </w:p>
        </w:tc>
        <w:tc>
          <w:tcPr>
            <w:tcW w:w="6138" w:type="dxa"/>
          </w:tcPr>
          <w:p w14:paraId="1E098127" w14:textId="77777777" w:rsidR="00FE4281" w:rsidRPr="006A34F3" w:rsidRDefault="00FE4281" w:rsidP="00752877">
            <w:pPr>
              <w:jc w:val="both"/>
              <w:rPr>
                <w:rFonts w:ascii="Times New Roman" w:hAnsi="Times New Roman" w:cs="Times New Roman"/>
                <w:szCs w:val="20"/>
                <w:lang w:val="sq-AL"/>
              </w:rPr>
            </w:pPr>
            <w:r w:rsidRPr="006A34F3">
              <w:rPr>
                <w:rFonts w:ascii="Times New Roman" w:hAnsi="Times New Roman" w:cs="Times New Roman"/>
                <w:szCs w:val="20"/>
                <w:lang w:val="sq-AL"/>
              </w:rPr>
              <w:t>Magmatizmi i Proterozoikut, Paleozoikut  dhe Mesozoikut.</w:t>
            </w:r>
          </w:p>
        </w:tc>
      </w:tr>
      <w:tr w:rsidR="00FE4281" w:rsidRPr="006A34F3" w14:paraId="52D7B001" w14:textId="77777777" w:rsidTr="00752877">
        <w:tc>
          <w:tcPr>
            <w:tcW w:w="2718" w:type="dxa"/>
          </w:tcPr>
          <w:p w14:paraId="0EB7FFC2"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t>Java e nëntë:</w:t>
            </w:r>
            <w:r w:rsidRPr="006A34F3">
              <w:rPr>
                <w:rFonts w:ascii="Times New Roman" w:hAnsi="Times New Roman" w:cs="Times New Roman"/>
                <w:b/>
                <w:lang w:val="sq-AL"/>
              </w:rPr>
              <w:t xml:space="preserve">  </w:t>
            </w:r>
          </w:p>
        </w:tc>
        <w:tc>
          <w:tcPr>
            <w:tcW w:w="6138" w:type="dxa"/>
          </w:tcPr>
          <w:p w14:paraId="43DB65A8" w14:textId="77777777" w:rsidR="00FE4281" w:rsidRPr="006A34F3" w:rsidRDefault="00FE4281" w:rsidP="00752877">
            <w:pPr>
              <w:rPr>
                <w:rFonts w:ascii="Times New Roman" w:hAnsi="Times New Roman" w:cs="Times New Roman"/>
                <w:szCs w:val="20"/>
                <w:lang w:val="sq-AL"/>
              </w:rPr>
            </w:pPr>
            <w:proofErr w:type="spellStart"/>
            <w:r w:rsidRPr="006A34F3">
              <w:rPr>
                <w:rFonts w:ascii="Times New Roman" w:hAnsi="Times New Roman" w:cs="Times New Roman"/>
                <w:szCs w:val="20"/>
              </w:rPr>
              <w:t>Magmatizmi</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i</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Kenozoikut</w:t>
            </w:r>
            <w:proofErr w:type="spellEnd"/>
            <w:r w:rsidRPr="006A34F3">
              <w:rPr>
                <w:rFonts w:ascii="Times New Roman" w:hAnsi="Times New Roman" w:cs="Times New Roman"/>
                <w:szCs w:val="20"/>
              </w:rPr>
              <w:t>.</w:t>
            </w:r>
          </w:p>
        </w:tc>
      </w:tr>
      <w:tr w:rsidR="00FE4281" w:rsidRPr="006A34F3" w14:paraId="228A25AB" w14:textId="77777777" w:rsidTr="00752877">
        <w:tc>
          <w:tcPr>
            <w:tcW w:w="2718" w:type="dxa"/>
          </w:tcPr>
          <w:p w14:paraId="3787E543"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t>Java e dhjetë:</w:t>
            </w:r>
          </w:p>
        </w:tc>
        <w:tc>
          <w:tcPr>
            <w:tcW w:w="6138" w:type="dxa"/>
          </w:tcPr>
          <w:p w14:paraId="73731F71" w14:textId="77777777" w:rsidR="00FE4281" w:rsidRPr="006A34F3" w:rsidRDefault="00FE4281" w:rsidP="00752877">
            <w:pPr>
              <w:rPr>
                <w:rFonts w:ascii="Times New Roman" w:hAnsi="Times New Roman" w:cs="Times New Roman"/>
                <w:szCs w:val="20"/>
                <w:lang w:val="sq-AL"/>
              </w:rPr>
            </w:pPr>
            <w:proofErr w:type="spellStart"/>
            <w:r w:rsidRPr="006A34F3">
              <w:rPr>
                <w:rFonts w:ascii="Times New Roman" w:hAnsi="Times New Roman" w:cs="Times New Roman"/>
                <w:szCs w:val="20"/>
              </w:rPr>
              <w:t>Tiparet</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themelore</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të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tektonikës</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së</w:t>
            </w:r>
            <w:proofErr w:type="spellEnd"/>
            <w:r w:rsidRPr="006A34F3">
              <w:rPr>
                <w:rFonts w:ascii="Times New Roman" w:hAnsi="Times New Roman" w:cs="Times New Roman"/>
                <w:szCs w:val="20"/>
              </w:rPr>
              <w:t xml:space="preserve"> </w:t>
            </w:r>
            <w:proofErr w:type="spellStart"/>
            <w:r w:rsidRPr="006A34F3">
              <w:rPr>
                <w:rFonts w:ascii="Times New Roman" w:hAnsi="Times New Roman" w:cs="Times New Roman"/>
                <w:szCs w:val="20"/>
              </w:rPr>
              <w:t>Kosovës</w:t>
            </w:r>
            <w:proofErr w:type="spellEnd"/>
            <w:r w:rsidRPr="006A34F3">
              <w:rPr>
                <w:rFonts w:ascii="Times New Roman" w:hAnsi="Times New Roman" w:cs="Times New Roman"/>
                <w:szCs w:val="20"/>
              </w:rPr>
              <w:t>.</w:t>
            </w:r>
          </w:p>
        </w:tc>
      </w:tr>
      <w:tr w:rsidR="00FE4281" w:rsidRPr="006A34F3" w14:paraId="17BE76FA" w14:textId="77777777" w:rsidTr="00752877">
        <w:tc>
          <w:tcPr>
            <w:tcW w:w="2718" w:type="dxa"/>
          </w:tcPr>
          <w:p w14:paraId="28D3CF17"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t>Java e njëmbëdhjetë</w:t>
            </w:r>
            <w:r w:rsidRPr="006A34F3">
              <w:rPr>
                <w:rFonts w:ascii="Times New Roman" w:hAnsi="Times New Roman" w:cs="Times New Roman"/>
                <w:b/>
                <w:lang w:val="sq-AL"/>
              </w:rPr>
              <w:t>:</w:t>
            </w:r>
          </w:p>
        </w:tc>
        <w:tc>
          <w:tcPr>
            <w:tcW w:w="6138" w:type="dxa"/>
          </w:tcPr>
          <w:p w14:paraId="60BC6126" w14:textId="77777777" w:rsidR="00FE4281" w:rsidRPr="006A34F3" w:rsidRDefault="00FE4281" w:rsidP="00752877">
            <w:pPr>
              <w:pStyle w:val="TOC1"/>
              <w:rPr>
                <w:rFonts w:ascii="Times New Roman" w:hAnsi="Times New Roman" w:cs="Times New Roman"/>
                <w:lang w:val="sq-AL"/>
              </w:rPr>
            </w:pPr>
            <w:r w:rsidRPr="006A34F3">
              <w:rPr>
                <w:rFonts w:ascii="Times New Roman" w:hAnsi="Times New Roman" w:cs="Times New Roman"/>
                <w:lang w:val="sq-AL"/>
              </w:rPr>
              <w:t xml:space="preserve">Përmbledhje e ngjarjeve tektonike kryesore në territorin e Kosovës dhe më gjerë. </w:t>
            </w:r>
          </w:p>
          <w:p w14:paraId="35E7C6B2" w14:textId="77777777" w:rsidR="00FE4281" w:rsidRPr="006A34F3" w:rsidRDefault="00FE4281" w:rsidP="00752877">
            <w:pPr>
              <w:rPr>
                <w:rFonts w:ascii="Times New Roman" w:hAnsi="Times New Roman" w:cs="Times New Roman"/>
                <w:szCs w:val="20"/>
                <w:lang w:val="sq-AL"/>
              </w:rPr>
            </w:pPr>
            <w:r w:rsidRPr="006A34F3">
              <w:rPr>
                <w:rFonts w:ascii="Times New Roman" w:hAnsi="Times New Roman" w:cs="Times New Roman"/>
                <w:szCs w:val="20"/>
                <w:lang w:val="sq-AL"/>
              </w:rPr>
              <w:t>Gjatë semestrit mbahen dy testime.</w:t>
            </w:r>
          </w:p>
        </w:tc>
      </w:tr>
      <w:tr w:rsidR="00FE4281" w:rsidRPr="006A34F3" w14:paraId="1713A0D1" w14:textId="77777777" w:rsidTr="00752877">
        <w:tc>
          <w:tcPr>
            <w:tcW w:w="2718" w:type="dxa"/>
          </w:tcPr>
          <w:p w14:paraId="00E72646"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t>Java e dymbëdhjetë</w:t>
            </w:r>
            <w:r w:rsidRPr="006A34F3">
              <w:rPr>
                <w:rFonts w:ascii="Times New Roman" w:hAnsi="Times New Roman" w:cs="Times New Roman"/>
                <w:b/>
                <w:lang w:val="sq-AL"/>
              </w:rPr>
              <w:t xml:space="preserve">:  </w:t>
            </w:r>
          </w:p>
        </w:tc>
        <w:tc>
          <w:tcPr>
            <w:tcW w:w="6138" w:type="dxa"/>
          </w:tcPr>
          <w:p w14:paraId="3EB3E98D" w14:textId="77777777" w:rsidR="00FE4281" w:rsidRPr="006A34F3" w:rsidRDefault="006A34F3" w:rsidP="00752877">
            <w:pPr>
              <w:rPr>
                <w:rFonts w:ascii="Times New Roman" w:hAnsi="Times New Roman" w:cs="Times New Roman"/>
                <w:szCs w:val="20"/>
                <w:lang w:val="sq-AL"/>
              </w:rPr>
            </w:pPr>
            <w:hyperlink w:anchor="_Toc182627888" w:history="1">
              <w:r w:rsidR="00FE4281" w:rsidRPr="006A34F3">
                <w:rPr>
                  <w:rStyle w:val="Hyperlink"/>
                  <w:rFonts w:ascii="Times New Roman" w:hAnsi="Times New Roman"/>
                  <w:szCs w:val="20"/>
                  <w:lang w:val="de-DE"/>
                </w:rPr>
                <w:t>Tektonika e vonshme dhe e re (neotektonika) e Kosovës</w:t>
              </w:r>
            </w:hyperlink>
            <w:r w:rsidR="00FE4281" w:rsidRPr="006A34F3">
              <w:rPr>
                <w:rStyle w:val="Hyperlink"/>
                <w:rFonts w:ascii="Times New Roman" w:hAnsi="Times New Roman"/>
                <w:szCs w:val="20"/>
                <w:lang w:val="de-DE"/>
              </w:rPr>
              <w:t>.</w:t>
            </w:r>
          </w:p>
        </w:tc>
      </w:tr>
      <w:tr w:rsidR="00FE4281" w:rsidRPr="006A34F3" w14:paraId="54DC4736" w14:textId="77777777" w:rsidTr="00752877">
        <w:tc>
          <w:tcPr>
            <w:tcW w:w="2718" w:type="dxa"/>
          </w:tcPr>
          <w:p w14:paraId="670D21A7"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lastRenderedPageBreak/>
              <w:t>Java e trembëdhjetë</w:t>
            </w:r>
            <w:r w:rsidRPr="006A34F3">
              <w:rPr>
                <w:rFonts w:ascii="Times New Roman" w:hAnsi="Times New Roman" w:cs="Times New Roman"/>
                <w:b/>
                <w:lang w:val="sq-AL"/>
              </w:rPr>
              <w:t xml:space="preserve">:    </w:t>
            </w:r>
          </w:p>
        </w:tc>
        <w:tc>
          <w:tcPr>
            <w:tcW w:w="6138" w:type="dxa"/>
          </w:tcPr>
          <w:p w14:paraId="7DD0F88D" w14:textId="77777777" w:rsidR="00FE4281" w:rsidRPr="006A34F3" w:rsidRDefault="006A34F3" w:rsidP="00752877">
            <w:pPr>
              <w:rPr>
                <w:rFonts w:ascii="Times New Roman" w:hAnsi="Times New Roman" w:cs="Times New Roman"/>
                <w:szCs w:val="20"/>
                <w:lang w:val="sq-AL"/>
              </w:rPr>
            </w:pPr>
            <w:hyperlink w:anchor="_Toc182627909" w:history="1">
              <w:proofErr w:type="spellStart"/>
              <w:r w:rsidR="00FE4281" w:rsidRPr="006A34F3">
                <w:rPr>
                  <w:rStyle w:val="Hyperlink"/>
                  <w:rFonts w:ascii="Times New Roman" w:hAnsi="Times New Roman"/>
                  <w:szCs w:val="20"/>
                </w:rPr>
                <w:t>Formacionet</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metamorfike</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të</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Kosovës</w:t>
              </w:r>
              <w:proofErr w:type="spellEnd"/>
            </w:hyperlink>
            <w:r w:rsidR="00FE4281" w:rsidRPr="006A34F3">
              <w:rPr>
                <w:rStyle w:val="Hyperlink"/>
                <w:rFonts w:ascii="Times New Roman" w:hAnsi="Times New Roman"/>
                <w:szCs w:val="20"/>
              </w:rPr>
              <w:t>.</w:t>
            </w:r>
          </w:p>
        </w:tc>
      </w:tr>
      <w:tr w:rsidR="00FE4281" w:rsidRPr="006A34F3" w14:paraId="494E91EE" w14:textId="77777777" w:rsidTr="00752877">
        <w:tc>
          <w:tcPr>
            <w:tcW w:w="2718" w:type="dxa"/>
          </w:tcPr>
          <w:p w14:paraId="21A4C48D"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t>Java e katërmbëdhjetë</w:t>
            </w:r>
            <w:r w:rsidRPr="006A34F3">
              <w:rPr>
                <w:rFonts w:ascii="Times New Roman" w:hAnsi="Times New Roman" w:cs="Times New Roman"/>
                <w:b/>
                <w:lang w:val="sq-AL"/>
              </w:rPr>
              <w:t xml:space="preserve">:  </w:t>
            </w:r>
          </w:p>
        </w:tc>
        <w:tc>
          <w:tcPr>
            <w:tcW w:w="6138" w:type="dxa"/>
          </w:tcPr>
          <w:p w14:paraId="49151835" w14:textId="77777777" w:rsidR="00FE4281" w:rsidRPr="006A34F3" w:rsidRDefault="006A34F3" w:rsidP="00752877">
            <w:pPr>
              <w:rPr>
                <w:rFonts w:ascii="Times New Roman" w:hAnsi="Times New Roman" w:cs="Times New Roman"/>
                <w:szCs w:val="20"/>
                <w:lang w:val="sq-AL"/>
              </w:rPr>
            </w:pPr>
            <w:hyperlink w:anchor="_Toc182627921" w:history="1">
              <w:proofErr w:type="spellStart"/>
              <w:r w:rsidR="00FE4281" w:rsidRPr="006A34F3">
                <w:rPr>
                  <w:rStyle w:val="Hyperlink"/>
                  <w:rFonts w:ascii="Times New Roman" w:hAnsi="Times New Roman"/>
                  <w:szCs w:val="20"/>
                </w:rPr>
                <w:t>Sintezë</w:t>
              </w:r>
              <w:proofErr w:type="spellEnd"/>
              <w:r w:rsidR="00FE4281" w:rsidRPr="006A34F3">
                <w:rPr>
                  <w:rStyle w:val="Hyperlink"/>
                  <w:rFonts w:ascii="Times New Roman" w:hAnsi="Times New Roman"/>
                  <w:szCs w:val="20"/>
                </w:rPr>
                <w:t xml:space="preserve"> e </w:t>
              </w:r>
              <w:proofErr w:type="spellStart"/>
              <w:r w:rsidR="00FE4281" w:rsidRPr="006A34F3">
                <w:rPr>
                  <w:rStyle w:val="Hyperlink"/>
                  <w:rFonts w:ascii="Times New Roman" w:hAnsi="Times New Roman"/>
                  <w:szCs w:val="20"/>
                </w:rPr>
                <w:t>evolucionit</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paleogjeografik</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dhe</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gjeodinamik</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të</w:t>
              </w:r>
              <w:proofErr w:type="spellEnd"/>
              <w:r w:rsidR="00FE4281" w:rsidRPr="006A34F3">
                <w:rPr>
                  <w:rStyle w:val="Hyperlink"/>
                  <w:rFonts w:ascii="Times New Roman" w:hAnsi="Times New Roman"/>
                  <w:szCs w:val="20"/>
                </w:rPr>
                <w:t xml:space="preserve"> </w:t>
              </w:r>
              <w:proofErr w:type="spellStart"/>
              <w:r w:rsidR="00FE4281" w:rsidRPr="006A34F3">
                <w:rPr>
                  <w:rStyle w:val="Hyperlink"/>
                  <w:rFonts w:ascii="Times New Roman" w:hAnsi="Times New Roman"/>
                  <w:szCs w:val="20"/>
                </w:rPr>
                <w:t>Kosovës</w:t>
              </w:r>
              <w:proofErr w:type="spellEnd"/>
            </w:hyperlink>
          </w:p>
        </w:tc>
      </w:tr>
      <w:tr w:rsidR="00FE4281" w:rsidRPr="006A34F3" w14:paraId="54EE9337" w14:textId="77777777" w:rsidTr="00752877">
        <w:tc>
          <w:tcPr>
            <w:tcW w:w="2718" w:type="dxa"/>
          </w:tcPr>
          <w:p w14:paraId="664127C8" w14:textId="77777777" w:rsidR="00FE4281" w:rsidRPr="006A34F3" w:rsidRDefault="00FE4281" w:rsidP="00752877">
            <w:pPr>
              <w:rPr>
                <w:rFonts w:ascii="Times New Roman" w:hAnsi="Times New Roman" w:cs="Times New Roman"/>
                <w:b/>
                <w:i/>
                <w:lang w:val="sq-AL"/>
              </w:rPr>
            </w:pPr>
            <w:r w:rsidRPr="006A34F3">
              <w:rPr>
                <w:rFonts w:ascii="Times New Roman" w:hAnsi="Times New Roman" w:cs="Times New Roman"/>
                <w:b/>
                <w:i/>
                <w:lang w:val="sq-AL"/>
              </w:rPr>
              <w:t>Java e pesëmbëdhjetë</w:t>
            </w:r>
            <w:r w:rsidRPr="006A34F3">
              <w:rPr>
                <w:rFonts w:ascii="Times New Roman" w:hAnsi="Times New Roman" w:cs="Times New Roman"/>
                <w:b/>
                <w:lang w:val="sq-AL"/>
              </w:rPr>
              <w:t xml:space="preserve">:   </w:t>
            </w:r>
          </w:p>
        </w:tc>
        <w:tc>
          <w:tcPr>
            <w:tcW w:w="6138" w:type="dxa"/>
          </w:tcPr>
          <w:p w14:paraId="6CA01911" w14:textId="77777777" w:rsidR="00FE4281" w:rsidRPr="006A34F3" w:rsidRDefault="006A34F3" w:rsidP="00752877">
            <w:pPr>
              <w:rPr>
                <w:rFonts w:ascii="Times New Roman" w:hAnsi="Times New Roman" w:cs="Times New Roman"/>
                <w:szCs w:val="20"/>
                <w:lang w:val="sq-AL"/>
              </w:rPr>
            </w:pPr>
            <w:hyperlink w:anchor="_Toc182627930" w:history="1">
              <w:r w:rsidR="00FE4281" w:rsidRPr="006A34F3">
                <w:rPr>
                  <w:rStyle w:val="Hyperlink"/>
                  <w:rFonts w:ascii="Times New Roman" w:hAnsi="Times New Roman"/>
                  <w:szCs w:val="20"/>
                  <w:lang w:val="sq-AL"/>
                </w:rPr>
                <w:t>Resurset minerale të Kosovës në lidhje të ngushtë me evolucionin gjeologjik të saj</w:t>
              </w:r>
            </w:hyperlink>
            <w:r w:rsidR="00FE4281" w:rsidRPr="006A34F3">
              <w:rPr>
                <w:rStyle w:val="Hyperlink"/>
                <w:rFonts w:ascii="Times New Roman" w:hAnsi="Times New Roman"/>
                <w:szCs w:val="20"/>
                <w:lang w:val="sq-AL"/>
              </w:rPr>
              <w:t>.</w:t>
            </w:r>
          </w:p>
        </w:tc>
      </w:tr>
    </w:tbl>
    <w:p w14:paraId="5F929080" w14:textId="77777777" w:rsidR="00FE4281" w:rsidRPr="006A34F3" w:rsidRDefault="00FE4281" w:rsidP="00FE4281">
      <w:pPr>
        <w:pStyle w:val="NoSpacing"/>
        <w:rPr>
          <w:szCs w:val="28"/>
          <w:lang w:val="sq-AL"/>
        </w:rPr>
      </w:pPr>
    </w:p>
    <w:p w14:paraId="14BE7171" w14:textId="77777777" w:rsidR="00FE4281" w:rsidRPr="006A34F3" w:rsidRDefault="00FE4281" w:rsidP="00FE4281">
      <w:pPr>
        <w:rPr>
          <w:rFonts w:ascii="Times New Roman" w:hAnsi="Times New Roman" w:cs="Times New Roman"/>
          <w:b/>
          <w:lang w:val="sq-AL"/>
        </w:rPr>
      </w:pPr>
    </w:p>
    <w:p w14:paraId="6912C7F3" w14:textId="77777777" w:rsidR="00FE4281" w:rsidRPr="006A34F3" w:rsidRDefault="00FE4281" w:rsidP="00FE4281">
      <w:pPr>
        <w:rPr>
          <w:rFonts w:ascii="Times New Roman" w:hAnsi="Times New Roman" w:cs="Times New Roman"/>
          <w:b/>
          <w:lang w:val="sq-AL"/>
        </w:rPr>
      </w:pPr>
    </w:p>
    <w:p w14:paraId="108DB58F" w14:textId="77777777" w:rsidR="00FE4281" w:rsidRPr="006A34F3" w:rsidRDefault="00FE4281" w:rsidP="00FE4281">
      <w:pPr>
        <w:rPr>
          <w:rFonts w:ascii="Times New Roman" w:hAnsi="Times New Roman" w:cs="Times New Roman"/>
          <w:b/>
          <w:lang w:val="sq-AL"/>
        </w:rPr>
      </w:pPr>
    </w:p>
    <w:p w14:paraId="277AE13A" w14:textId="77777777" w:rsidR="00FE4281" w:rsidRPr="006A34F3" w:rsidRDefault="00FE4281" w:rsidP="00FE4281">
      <w:pPr>
        <w:rPr>
          <w:rFonts w:ascii="Times New Roman" w:hAnsi="Times New Roman" w:cs="Times New Roman"/>
          <w:b/>
          <w:lang w:val="sq-AL"/>
        </w:rPr>
      </w:pPr>
    </w:p>
    <w:p w14:paraId="301F4357" w14:textId="77777777" w:rsidR="00FE4281" w:rsidRPr="006A34F3" w:rsidRDefault="00FE4281" w:rsidP="00FE4281">
      <w:pPr>
        <w:rPr>
          <w:rFonts w:ascii="Times New Roman" w:hAnsi="Times New Roman" w:cs="Times New Roman"/>
          <w:b/>
          <w:lang w:val="sq-AL"/>
        </w:rPr>
      </w:pPr>
    </w:p>
    <w:p w14:paraId="3A672F35" w14:textId="77777777" w:rsidR="00FE4281" w:rsidRPr="006A34F3" w:rsidRDefault="00FE4281" w:rsidP="00FE4281">
      <w:pPr>
        <w:rPr>
          <w:rFonts w:ascii="Times New Roman" w:hAnsi="Times New Roman" w:cs="Times New Roman"/>
          <w:b/>
          <w:lang w:val="sq-AL"/>
        </w:rPr>
      </w:pPr>
    </w:p>
    <w:p w14:paraId="238ACC7D" w14:textId="77777777" w:rsidR="00FE4281" w:rsidRPr="006A34F3" w:rsidRDefault="00FE4281" w:rsidP="00FE4281">
      <w:pPr>
        <w:rPr>
          <w:rFonts w:ascii="Times New Roman" w:hAnsi="Times New Roman" w:cs="Times New Roman"/>
          <w:b/>
          <w:lang w:val="sq-AL"/>
        </w:rPr>
      </w:pPr>
    </w:p>
    <w:p w14:paraId="1ED38EC9" w14:textId="77777777" w:rsidR="00FE4281" w:rsidRPr="006A34F3" w:rsidRDefault="00FE4281" w:rsidP="00FE4281">
      <w:pPr>
        <w:rPr>
          <w:rFonts w:ascii="Times New Roman" w:hAnsi="Times New Roman" w:cs="Times New Roman"/>
          <w:b/>
          <w:lang w:val="sq-AL"/>
        </w:rPr>
      </w:pPr>
    </w:p>
    <w:p w14:paraId="3519716A" w14:textId="77777777" w:rsidR="00FE4281" w:rsidRPr="006A34F3" w:rsidRDefault="00FE4281" w:rsidP="00FE4281">
      <w:pPr>
        <w:rPr>
          <w:rFonts w:ascii="Times New Roman" w:hAnsi="Times New Roman" w:cs="Times New Roman"/>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E4281" w:rsidRPr="006A34F3" w14:paraId="7D699493" w14:textId="77777777" w:rsidTr="00752877">
        <w:tc>
          <w:tcPr>
            <w:tcW w:w="8856" w:type="dxa"/>
            <w:shd w:val="clear" w:color="auto" w:fill="B8CCE4"/>
          </w:tcPr>
          <w:p w14:paraId="2C20B26C" w14:textId="77777777" w:rsidR="00FE4281" w:rsidRPr="006A34F3" w:rsidRDefault="00FE4281" w:rsidP="00752877">
            <w:pPr>
              <w:jc w:val="center"/>
              <w:rPr>
                <w:rFonts w:ascii="Times New Roman" w:hAnsi="Times New Roman" w:cs="Times New Roman"/>
                <w:b/>
                <w:lang w:val="sq-AL"/>
              </w:rPr>
            </w:pPr>
            <w:r w:rsidRPr="006A34F3">
              <w:rPr>
                <w:rFonts w:ascii="Times New Roman" w:hAnsi="Times New Roman" w:cs="Times New Roman"/>
                <w:b/>
                <w:lang w:val="sq-AL"/>
              </w:rPr>
              <w:t>Politikat akademike dhe rregullat e mirësjelljes:</w:t>
            </w:r>
          </w:p>
        </w:tc>
      </w:tr>
      <w:tr w:rsidR="00FE4281" w:rsidRPr="006A34F3" w14:paraId="1B7CF052" w14:textId="77777777" w:rsidTr="00752877">
        <w:trPr>
          <w:trHeight w:val="1088"/>
        </w:trPr>
        <w:tc>
          <w:tcPr>
            <w:tcW w:w="8856" w:type="dxa"/>
          </w:tcPr>
          <w:p w14:paraId="5675C635" w14:textId="77777777" w:rsidR="00FE4281" w:rsidRPr="006A34F3" w:rsidRDefault="00FE4281" w:rsidP="00752877">
            <w:pPr>
              <w:rPr>
                <w:rFonts w:ascii="Times New Roman" w:hAnsi="Times New Roman" w:cs="Times New Roman"/>
                <w:b/>
                <w:lang w:val="sq-AL"/>
              </w:rPr>
            </w:pPr>
            <w:r w:rsidRPr="006A34F3">
              <w:rPr>
                <w:rFonts w:ascii="Times New Roman" w:hAnsi="Times New Roman" w:cs="Times New Roman"/>
                <w:lang w:val="sq-AL"/>
              </w:rPr>
              <w:t>Studentet duhet të jenë të rregullt në mësime dhe aktiv gjatë ligjëratave ushtrimeve. Duhet të mbajnë disiplinë, t’i shkyçin telefonat celular, të vijnë me kohë në ligjërata dhe terrene shkencore të organizuara nga profesori i lëndës në bashkëpunim me Departamentin e Gjeologjisë.</w:t>
            </w:r>
          </w:p>
          <w:p w14:paraId="7F41D45D" w14:textId="77777777" w:rsidR="00FE4281" w:rsidRPr="006A34F3" w:rsidRDefault="00FE4281" w:rsidP="00752877">
            <w:pPr>
              <w:rPr>
                <w:rFonts w:ascii="Times New Roman" w:hAnsi="Times New Roman" w:cs="Times New Roman"/>
                <w:b/>
                <w:i/>
                <w:lang w:val="sq-AL"/>
              </w:rPr>
            </w:pPr>
          </w:p>
        </w:tc>
      </w:tr>
    </w:tbl>
    <w:p w14:paraId="231C2912" w14:textId="77777777" w:rsidR="00EE7378" w:rsidRPr="006A34F3" w:rsidRDefault="00EE7378" w:rsidP="00FE4281">
      <w:pPr>
        <w:rPr>
          <w:rFonts w:ascii="Times New Roman" w:hAnsi="Times New Roman" w:cs="Times New Roman"/>
        </w:rPr>
      </w:pPr>
    </w:p>
    <w:sectPr w:rsidR="00EE7378" w:rsidRPr="006A34F3"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68"/>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0208C"/>
    <w:multiLevelType w:val="hybridMultilevel"/>
    <w:tmpl w:val="9A182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33B07"/>
    <w:multiLevelType w:val="hybridMultilevel"/>
    <w:tmpl w:val="B3484F52"/>
    <w:lvl w:ilvl="0" w:tplc="8A60163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24AFB"/>
    <w:multiLevelType w:val="hybridMultilevel"/>
    <w:tmpl w:val="59103D94"/>
    <w:lvl w:ilvl="0" w:tplc="4A504F86">
      <w:start w:val="1"/>
      <w:numFmt w:val="decimal"/>
      <w:lvlText w:val="%1"/>
      <w:lvlJc w:val="left"/>
      <w:pPr>
        <w:tabs>
          <w:tab w:val="num" w:pos="377"/>
        </w:tabs>
        <w:ind w:left="377" w:hanging="360"/>
      </w:pPr>
      <w:rPr>
        <w:rFonts w:hint="default"/>
      </w:rPr>
    </w:lvl>
    <w:lvl w:ilvl="1" w:tplc="04090019" w:tentative="1">
      <w:start w:val="1"/>
      <w:numFmt w:val="lowerLetter"/>
      <w:lvlText w:val="%2."/>
      <w:lvlJc w:val="left"/>
      <w:pPr>
        <w:tabs>
          <w:tab w:val="num" w:pos="1097"/>
        </w:tabs>
        <w:ind w:left="1097" w:hanging="360"/>
      </w:pPr>
    </w:lvl>
    <w:lvl w:ilvl="2" w:tplc="0409001B" w:tentative="1">
      <w:start w:val="1"/>
      <w:numFmt w:val="lowerRoman"/>
      <w:lvlText w:val="%3."/>
      <w:lvlJc w:val="right"/>
      <w:pPr>
        <w:tabs>
          <w:tab w:val="num" w:pos="1817"/>
        </w:tabs>
        <w:ind w:left="1817" w:hanging="180"/>
      </w:pPr>
    </w:lvl>
    <w:lvl w:ilvl="3" w:tplc="0409000F" w:tentative="1">
      <w:start w:val="1"/>
      <w:numFmt w:val="decimal"/>
      <w:lvlText w:val="%4."/>
      <w:lvlJc w:val="left"/>
      <w:pPr>
        <w:tabs>
          <w:tab w:val="num" w:pos="2537"/>
        </w:tabs>
        <w:ind w:left="2537" w:hanging="360"/>
      </w:pPr>
    </w:lvl>
    <w:lvl w:ilvl="4" w:tplc="04090019" w:tentative="1">
      <w:start w:val="1"/>
      <w:numFmt w:val="lowerLetter"/>
      <w:lvlText w:val="%5."/>
      <w:lvlJc w:val="left"/>
      <w:pPr>
        <w:tabs>
          <w:tab w:val="num" w:pos="3257"/>
        </w:tabs>
        <w:ind w:left="3257" w:hanging="360"/>
      </w:pPr>
    </w:lvl>
    <w:lvl w:ilvl="5" w:tplc="0409001B" w:tentative="1">
      <w:start w:val="1"/>
      <w:numFmt w:val="lowerRoman"/>
      <w:lvlText w:val="%6."/>
      <w:lvlJc w:val="right"/>
      <w:pPr>
        <w:tabs>
          <w:tab w:val="num" w:pos="3977"/>
        </w:tabs>
        <w:ind w:left="3977" w:hanging="180"/>
      </w:pPr>
    </w:lvl>
    <w:lvl w:ilvl="6" w:tplc="0409000F" w:tentative="1">
      <w:start w:val="1"/>
      <w:numFmt w:val="decimal"/>
      <w:lvlText w:val="%7."/>
      <w:lvlJc w:val="left"/>
      <w:pPr>
        <w:tabs>
          <w:tab w:val="num" w:pos="4697"/>
        </w:tabs>
        <w:ind w:left="4697" w:hanging="360"/>
      </w:pPr>
    </w:lvl>
    <w:lvl w:ilvl="7" w:tplc="04090019" w:tentative="1">
      <w:start w:val="1"/>
      <w:numFmt w:val="lowerLetter"/>
      <w:lvlText w:val="%8."/>
      <w:lvlJc w:val="left"/>
      <w:pPr>
        <w:tabs>
          <w:tab w:val="num" w:pos="5417"/>
        </w:tabs>
        <w:ind w:left="5417" w:hanging="360"/>
      </w:pPr>
    </w:lvl>
    <w:lvl w:ilvl="8" w:tplc="0409001B" w:tentative="1">
      <w:start w:val="1"/>
      <w:numFmt w:val="lowerRoman"/>
      <w:lvlText w:val="%9."/>
      <w:lvlJc w:val="right"/>
      <w:pPr>
        <w:tabs>
          <w:tab w:val="num" w:pos="6137"/>
        </w:tabs>
        <w:ind w:left="6137" w:hanging="180"/>
      </w:pPr>
    </w:lvl>
  </w:abstractNum>
  <w:abstractNum w:abstractNumId="4" w15:restartNumberingAfterBreak="0">
    <w:nsid w:val="223217C5"/>
    <w:multiLevelType w:val="hybridMultilevel"/>
    <w:tmpl w:val="CA3E3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8394C"/>
    <w:multiLevelType w:val="hybridMultilevel"/>
    <w:tmpl w:val="F606DCCE"/>
    <w:lvl w:ilvl="0" w:tplc="6FDCD4B6">
      <w:start w:val="1"/>
      <w:numFmt w:val="decimal"/>
      <w:lvlText w:val="%1."/>
      <w:lvlJc w:val="left"/>
      <w:pPr>
        <w:tabs>
          <w:tab w:val="num" w:pos="720"/>
        </w:tabs>
        <w:ind w:left="720" w:hanging="360"/>
      </w:pPr>
      <w:rPr>
        <w:rFonts w:ascii="Calibri" w:eastAsia="Times New Roman" w:hAnsi="Calibri" w:cs="Times New Roman"/>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4401CC"/>
    <w:multiLevelType w:val="hybridMultilevel"/>
    <w:tmpl w:val="5EF43194"/>
    <w:lvl w:ilvl="0" w:tplc="4A504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B1DC2"/>
    <w:multiLevelType w:val="hybridMultilevel"/>
    <w:tmpl w:val="95485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82DA1"/>
    <w:multiLevelType w:val="hybridMultilevel"/>
    <w:tmpl w:val="775C751C"/>
    <w:lvl w:ilvl="0" w:tplc="4A504F8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B0751D"/>
    <w:multiLevelType w:val="hybridMultilevel"/>
    <w:tmpl w:val="F6361F74"/>
    <w:lvl w:ilvl="0" w:tplc="20E69C62">
      <w:numFmt w:val="bullet"/>
      <w:lvlText w:val="-"/>
      <w:lvlJc w:val="left"/>
      <w:pPr>
        <w:ind w:left="720" w:hanging="360"/>
      </w:pPr>
      <w:rPr>
        <w:rFonts w:ascii="Calibri" w:eastAsia="Times New Roman" w:hAnsi="Calibri"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8646E"/>
    <w:multiLevelType w:val="hybridMultilevel"/>
    <w:tmpl w:val="9BF0D5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6"/>
  </w:num>
  <w:num w:numId="5">
    <w:abstractNumId w:val="0"/>
  </w:num>
  <w:num w:numId="6">
    <w:abstractNumId w:val="10"/>
  </w:num>
  <w:num w:numId="7">
    <w:abstractNumId w:val="4"/>
  </w:num>
  <w:num w:numId="8">
    <w:abstractNumId w:val="11"/>
  </w:num>
  <w:num w:numId="9">
    <w:abstractNumId w:val="2"/>
  </w:num>
  <w:num w:numId="10">
    <w:abstractNumId w:val="8"/>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7BD2"/>
    <w:rsid w:val="00071A35"/>
    <w:rsid w:val="000D2353"/>
    <w:rsid w:val="000E0650"/>
    <w:rsid w:val="001630B9"/>
    <w:rsid w:val="002F6E30"/>
    <w:rsid w:val="0030283D"/>
    <w:rsid w:val="003455E0"/>
    <w:rsid w:val="00355511"/>
    <w:rsid w:val="00422A61"/>
    <w:rsid w:val="00425519"/>
    <w:rsid w:val="00463A50"/>
    <w:rsid w:val="004A1DC4"/>
    <w:rsid w:val="005148AA"/>
    <w:rsid w:val="00546F7D"/>
    <w:rsid w:val="006058F7"/>
    <w:rsid w:val="006754FB"/>
    <w:rsid w:val="0069359F"/>
    <w:rsid w:val="006A34F3"/>
    <w:rsid w:val="006C51E7"/>
    <w:rsid w:val="0079240C"/>
    <w:rsid w:val="0082307B"/>
    <w:rsid w:val="009F28C1"/>
    <w:rsid w:val="00A051F6"/>
    <w:rsid w:val="00A06EFD"/>
    <w:rsid w:val="00A37BD2"/>
    <w:rsid w:val="00B07778"/>
    <w:rsid w:val="00B20B80"/>
    <w:rsid w:val="00BE0A8C"/>
    <w:rsid w:val="00C061EA"/>
    <w:rsid w:val="00C13A27"/>
    <w:rsid w:val="00C22EA3"/>
    <w:rsid w:val="00C44414"/>
    <w:rsid w:val="00CF7999"/>
    <w:rsid w:val="00D04F95"/>
    <w:rsid w:val="00D527E4"/>
    <w:rsid w:val="00D5729C"/>
    <w:rsid w:val="00DD510B"/>
    <w:rsid w:val="00E578EF"/>
    <w:rsid w:val="00EE2E06"/>
    <w:rsid w:val="00EE7378"/>
    <w:rsid w:val="00F46DED"/>
    <w:rsid w:val="00FB29A2"/>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2164"/>
  <w15:docId w15:val="{8A1BEBE6-1E1E-4603-816B-D3C9BCB4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D2"/>
    <w:rPr>
      <w:rFonts w:eastAsiaTheme="minorEastAsia"/>
    </w:rPr>
  </w:style>
  <w:style w:type="paragraph" w:styleId="Heading1">
    <w:name w:val="heading 1"/>
    <w:basedOn w:val="Normal"/>
    <w:link w:val="Heading1Char"/>
    <w:qFormat/>
    <w:rsid w:val="00D527E4"/>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BD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37BD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BD2"/>
    <w:rPr>
      <w:rFonts w:ascii="Courier New" w:eastAsia="Times New Roman" w:hAnsi="Courier New" w:cs="Courier New"/>
      <w:sz w:val="20"/>
      <w:szCs w:val="20"/>
    </w:rPr>
  </w:style>
  <w:style w:type="character" w:styleId="Hyperlink">
    <w:name w:val="Hyperlink"/>
    <w:basedOn w:val="DefaultParagraphFont"/>
    <w:rsid w:val="00A06EFD"/>
    <w:rPr>
      <w:rFonts w:cs="Times New Roman"/>
      <w:color w:val="0000FF"/>
      <w:u w:val="single"/>
    </w:rPr>
  </w:style>
  <w:style w:type="paragraph" w:styleId="Caption">
    <w:name w:val="caption"/>
    <w:basedOn w:val="Normal"/>
    <w:next w:val="Normal"/>
    <w:qFormat/>
    <w:rsid w:val="00A06EFD"/>
    <w:pPr>
      <w:spacing w:after="0" w:line="240" w:lineRule="auto"/>
    </w:pPr>
    <w:rPr>
      <w:rFonts w:ascii="Times New Roman" w:eastAsia="Times New Roman" w:hAnsi="Times New Roman" w:cs="Times New Roman"/>
      <w:b/>
      <w:i/>
      <w:sz w:val="24"/>
      <w:szCs w:val="24"/>
    </w:rPr>
  </w:style>
  <w:style w:type="paragraph" w:styleId="ListParagraph">
    <w:name w:val="List Paragraph"/>
    <w:basedOn w:val="Normal"/>
    <w:uiPriority w:val="34"/>
    <w:qFormat/>
    <w:rsid w:val="0079240C"/>
    <w:pPr>
      <w:ind w:left="720"/>
      <w:contextualSpacing/>
    </w:pPr>
  </w:style>
  <w:style w:type="character" w:customStyle="1" w:styleId="Heading1Char">
    <w:name w:val="Heading 1 Char"/>
    <w:basedOn w:val="DefaultParagraphFont"/>
    <w:link w:val="Heading1"/>
    <w:rsid w:val="00D527E4"/>
    <w:rPr>
      <w:rFonts w:ascii="Times New Roman" w:eastAsia="Times New Roman" w:hAnsi="Times New Roman" w:cs="Times New Roman"/>
      <w:b/>
      <w:bCs/>
      <w:kern w:val="36"/>
      <w:sz w:val="24"/>
      <w:szCs w:val="48"/>
    </w:rPr>
  </w:style>
  <w:style w:type="character" w:customStyle="1" w:styleId="apple-converted-space">
    <w:name w:val="apple-converted-space"/>
    <w:basedOn w:val="DefaultParagraphFont"/>
    <w:rsid w:val="00BE0A8C"/>
    <w:rPr>
      <w:rFonts w:cs="Times New Roman"/>
    </w:rPr>
  </w:style>
  <w:style w:type="character" w:customStyle="1" w:styleId="med">
    <w:name w:val="med"/>
    <w:basedOn w:val="DefaultParagraphFont"/>
    <w:rsid w:val="00BE0A8C"/>
  </w:style>
  <w:style w:type="character" w:customStyle="1" w:styleId="lrg">
    <w:name w:val="lrg"/>
    <w:basedOn w:val="DefaultParagraphFont"/>
    <w:rsid w:val="00BE0A8C"/>
  </w:style>
  <w:style w:type="character" w:customStyle="1" w:styleId="text-black1">
    <w:name w:val="text-black1"/>
    <w:basedOn w:val="DefaultParagraphFont"/>
    <w:uiPriority w:val="99"/>
    <w:rsid w:val="00425519"/>
    <w:rPr>
      <w:rFonts w:ascii="Tahoma" w:hAnsi="Tahoma" w:cs="Tahoma"/>
      <w:color w:val="000000"/>
      <w:sz w:val="18"/>
      <w:szCs w:val="18"/>
    </w:rPr>
  </w:style>
  <w:style w:type="paragraph" w:styleId="Header">
    <w:name w:val="header"/>
    <w:basedOn w:val="Normal"/>
    <w:link w:val="HeaderChar"/>
    <w:rsid w:val="00A051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051F6"/>
    <w:rPr>
      <w:rFonts w:ascii="Times New Roman" w:eastAsia="Times New Roman" w:hAnsi="Times New Roman" w:cs="Times New Roman"/>
      <w:sz w:val="24"/>
      <w:szCs w:val="24"/>
    </w:rPr>
  </w:style>
  <w:style w:type="paragraph" w:styleId="BodyText">
    <w:name w:val="Body Text"/>
    <w:basedOn w:val="Normal"/>
    <w:link w:val="BodyTextChar"/>
    <w:rsid w:val="00463A5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3A50"/>
    <w:rPr>
      <w:rFonts w:ascii="Times New Roman" w:eastAsia="Times New Roman" w:hAnsi="Times New Roman" w:cs="Times New Roman"/>
      <w:sz w:val="24"/>
      <w:szCs w:val="20"/>
    </w:rPr>
  </w:style>
  <w:style w:type="character" w:styleId="Emphasis">
    <w:name w:val="Emphasis"/>
    <w:basedOn w:val="DefaultParagraphFont"/>
    <w:qFormat/>
    <w:rsid w:val="00E578EF"/>
    <w:rPr>
      <w:rFonts w:cs="Times New Roman"/>
      <w:b/>
      <w:bCs/>
    </w:rPr>
  </w:style>
  <w:style w:type="character" w:customStyle="1" w:styleId="st">
    <w:name w:val="st"/>
    <w:basedOn w:val="DefaultParagraphFont"/>
    <w:rsid w:val="00E578EF"/>
  </w:style>
  <w:style w:type="character" w:customStyle="1" w:styleId="a-size-smalla-color-secondary">
    <w:name w:val="a-size-small a-color-secondary"/>
    <w:basedOn w:val="DefaultParagraphFont"/>
    <w:uiPriority w:val="99"/>
    <w:rsid w:val="00FB29A2"/>
    <w:rPr>
      <w:rFonts w:cs="Times New Roman"/>
    </w:rPr>
  </w:style>
  <w:style w:type="paragraph" w:styleId="TOC1">
    <w:name w:val="toc 1"/>
    <w:basedOn w:val="Normal"/>
    <w:next w:val="Normal"/>
    <w:autoRedefine/>
    <w:uiPriority w:val="39"/>
    <w:unhideWhenUsed/>
    <w:rsid w:val="00FE4281"/>
    <w:pPr>
      <w:spacing w:after="100"/>
    </w:pPr>
  </w:style>
  <w:style w:type="character" w:styleId="Strong">
    <w:name w:val="Strong"/>
    <w:uiPriority w:val="22"/>
    <w:qFormat/>
    <w:rsid w:val="00FE4281"/>
    <w:rPr>
      <w:b/>
      <w:bCs/>
    </w:rPr>
  </w:style>
  <w:style w:type="character" w:styleId="UnresolvedMention">
    <w:name w:val="Unresolved Mention"/>
    <w:basedOn w:val="DefaultParagraphFont"/>
    <w:uiPriority w:val="99"/>
    <w:semiHidden/>
    <w:unhideWhenUsed/>
    <w:rsid w:val="006C5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nun.elezaj@umi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5</cp:revision>
  <dcterms:created xsi:type="dcterms:W3CDTF">2017-02-06T12:42:00Z</dcterms:created>
  <dcterms:modified xsi:type="dcterms:W3CDTF">2020-04-04T19:39:00Z</dcterms:modified>
</cp:coreProperties>
</file>