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1630B9" w:rsidRPr="007B17F8" w14:paraId="13184FE4" w14:textId="77777777" w:rsidTr="00752877">
        <w:tc>
          <w:tcPr>
            <w:tcW w:w="8856" w:type="dxa"/>
            <w:gridSpan w:val="4"/>
            <w:shd w:val="clear" w:color="auto" w:fill="B8CCE4"/>
          </w:tcPr>
          <w:p w14:paraId="67E68F67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1630B9" w:rsidRPr="007B17F8" w14:paraId="473A0E04" w14:textId="77777777" w:rsidTr="00752877">
        <w:tc>
          <w:tcPr>
            <w:tcW w:w="3617" w:type="dxa"/>
          </w:tcPr>
          <w:p w14:paraId="26BD9FC4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53A6F60C" w14:textId="77777777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1630B9" w:rsidRPr="007B17F8" w14:paraId="17AD3329" w14:textId="77777777" w:rsidTr="00752877">
        <w:tc>
          <w:tcPr>
            <w:tcW w:w="3617" w:type="dxa"/>
          </w:tcPr>
          <w:p w14:paraId="19387943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2690AF98" w14:textId="77777777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Metodat e hulumtimit të vendburimeve të Mineraleve </w:t>
            </w:r>
          </w:p>
        </w:tc>
      </w:tr>
      <w:tr w:rsidR="001630B9" w:rsidRPr="007B17F8" w14:paraId="12043577" w14:textId="77777777" w:rsidTr="00752877">
        <w:tc>
          <w:tcPr>
            <w:tcW w:w="3617" w:type="dxa"/>
          </w:tcPr>
          <w:p w14:paraId="6A9076AC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432588F7" w14:textId="77777777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Bachelor</w:t>
            </w:r>
          </w:p>
        </w:tc>
      </w:tr>
      <w:tr w:rsidR="001630B9" w:rsidRPr="007B17F8" w14:paraId="70DB4BDB" w14:textId="77777777" w:rsidTr="00752877">
        <w:tc>
          <w:tcPr>
            <w:tcW w:w="3617" w:type="dxa"/>
          </w:tcPr>
          <w:p w14:paraId="4683BF84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47570804" w14:textId="77777777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Obligative</w:t>
            </w:r>
          </w:p>
        </w:tc>
      </w:tr>
      <w:tr w:rsidR="001630B9" w:rsidRPr="007B17F8" w14:paraId="0531124D" w14:textId="77777777" w:rsidTr="00752877">
        <w:tc>
          <w:tcPr>
            <w:tcW w:w="3617" w:type="dxa"/>
          </w:tcPr>
          <w:p w14:paraId="27F9F890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3BC16449" w14:textId="77777777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III</w:t>
            </w:r>
          </w:p>
        </w:tc>
      </w:tr>
      <w:tr w:rsidR="001630B9" w:rsidRPr="007B17F8" w14:paraId="12B042C1" w14:textId="77777777" w:rsidTr="00752877">
        <w:tc>
          <w:tcPr>
            <w:tcW w:w="3617" w:type="dxa"/>
          </w:tcPr>
          <w:p w14:paraId="4697B5EA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452AB6B6" w14:textId="77777777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3+2</w:t>
            </w:r>
          </w:p>
        </w:tc>
      </w:tr>
      <w:tr w:rsidR="001630B9" w:rsidRPr="007B17F8" w14:paraId="4408E65D" w14:textId="77777777" w:rsidTr="00752877">
        <w:tc>
          <w:tcPr>
            <w:tcW w:w="3617" w:type="dxa"/>
          </w:tcPr>
          <w:p w14:paraId="0EFDA967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Kodi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</w:rPr>
              <w:t>ose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</w:rPr>
              <w:t>shifra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4588C3E" w14:textId="77777777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307. Gj</w:t>
            </w:r>
          </w:p>
        </w:tc>
      </w:tr>
      <w:tr w:rsidR="001630B9" w:rsidRPr="007B17F8" w14:paraId="62D92F0E" w14:textId="77777777" w:rsidTr="00752877">
        <w:tc>
          <w:tcPr>
            <w:tcW w:w="3617" w:type="dxa"/>
          </w:tcPr>
          <w:p w14:paraId="247A4E56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031BF6D6" w14:textId="77777777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5</w:t>
            </w:r>
          </w:p>
        </w:tc>
      </w:tr>
      <w:tr w:rsidR="001630B9" w:rsidRPr="007B17F8" w14:paraId="1BA2A408" w14:textId="77777777" w:rsidTr="00752877">
        <w:tc>
          <w:tcPr>
            <w:tcW w:w="3617" w:type="dxa"/>
          </w:tcPr>
          <w:p w14:paraId="40EF1896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2F8EFD92" w14:textId="1B175074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bookmarkStart w:id="0" w:name="_GoBack"/>
            <w:bookmarkEnd w:id="0"/>
          </w:p>
        </w:tc>
      </w:tr>
      <w:tr w:rsidR="001630B9" w:rsidRPr="007B17F8" w14:paraId="156DD767" w14:textId="77777777" w:rsidTr="00752877">
        <w:tc>
          <w:tcPr>
            <w:tcW w:w="3617" w:type="dxa"/>
          </w:tcPr>
          <w:p w14:paraId="497B8027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21F02951" w14:textId="115C224B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Prof. Dr. Ahmet Tmava</w:t>
            </w:r>
          </w:p>
        </w:tc>
      </w:tr>
      <w:tr w:rsidR="001630B9" w:rsidRPr="007B17F8" w14:paraId="69EA5986" w14:textId="77777777" w:rsidTr="00752877">
        <w:tc>
          <w:tcPr>
            <w:tcW w:w="3617" w:type="dxa"/>
          </w:tcPr>
          <w:p w14:paraId="31ED4F21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78016E1D" w14:textId="0A686A3C" w:rsidR="001630B9" w:rsidRPr="00B06AAF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044-235-423; /e-mail – </w:t>
            </w:r>
            <w:hyperlink r:id="rId5" w:history="1">
              <w:r w:rsidR="00B6376F" w:rsidRPr="00B06AAF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val="sq-AL"/>
                </w:rPr>
                <w:t>ahmet.tmava@umib.net</w:t>
              </w:r>
            </w:hyperlink>
            <w:r w:rsidR="00B6376F" w:rsidRPr="00B0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1630B9" w:rsidRPr="007B17F8" w14:paraId="728F5864" w14:textId="77777777" w:rsidTr="00752877">
        <w:tc>
          <w:tcPr>
            <w:tcW w:w="8856" w:type="dxa"/>
            <w:gridSpan w:val="4"/>
            <w:shd w:val="clear" w:color="auto" w:fill="B8CCE4"/>
          </w:tcPr>
          <w:p w14:paraId="5E7967C8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</w:tr>
      <w:tr w:rsidR="001630B9" w:rsidRPr="007B17F8" w14:paraId="3EB8FFBF" w14:textId="77777777" w:rsidTr="00752877">
        <w:tc>
          <w:tcPr>
            <w:tcW w:w="3617" w:type="dxa"/>
          </w:tcPr>
          <w:p w14:paraId="003EF463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0A32176A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Një studim i metodave gjeologjike të kërkim-zbulimit, dokumentimi gjeologjik i punimeve kërkimore-zbuluese,përcaktimi i cilësisë dhe sasisë së lëndëve të para minerale, llogaritja e rezervave dhe klasifikimi dhe kategorizimi i tyre.</w:t>
            </w:r>
          </w:p>
        </w:tc>
      </w:tr>
      <w:tr w:rsidR="001630B9" w:rsidRPr="007B17F8" w14:paraId="2C82124A" w14:textId="77777777" w:rsidTr="00752877">
        <w:tc>
          <w:tcPr>
            <w:tcW w:w="3617" w:type="dxa"/>
          </w:tcPr>
          <w:p w14:paraId="5A381A1E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354ED65A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Aftësimi i studentëve për të kuptuar dhe zgjedhur problematikat e kërkimit, zbulimit marrjen e provave, dokumentimin gjeologjik, llogaritjen e rezervave të lëndeve të para minerale.</w:t>
            </w:r>
          </w:p>
        </w:tc>
      </w:tr>
      <w:tr w:rsidR="001630B9" w:rsidRPr="007B17F8" w14:paraId="1FCF53D9" w14:textId="77777777" w:rsidTr="00752877">
        <w:tc>
          <w:tcPr>
            <w:tcW w:w="3617" w:type="dxa"/>
          </w:tcPr>
          <w:p w14:paraId="15046153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641668B8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Pas përfundimit të këtij kursi (lënde) studenti do të jetë në gjendje që të:</w:t>
            </w:r>
          </w:p>
          <w:p w14:paraId="4ABC4431" w14:textId="77777777" w:rsidR="001630B9" w:rsidRPr="007B17F8" w:rsidRDefault="001630B9" w:rsidP="001630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Kuptoj qëllimin e kërkimit zgjedhjen e metodës së kërkim-zbulimit dhe ekzekutimin e tyre. </w:t>
            </w:r>
          </w:p>
          <w:p w14:paraId="3390F47A" w14:textId="77777777" w:rsidR="001630B9" w:rsidRPr="007B17F8" w:rsidRDefault="001630B9" w:rsidP="00163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Marrjen e provave për përcaktimin e cilësisë së lëndës së parë minerale.</w:t>
            </w:r>
          </w:p>
          <w:p w14:paraId="5AFFBCA4" w14:textId="77777777" w:rsidR="001630B9" w:rsidRPr="007B17F8" w:rsidRDefault="001630B9" w:rsidP="001630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Marrjen e mostrave dhe përpunimin e tyre.</w:t>
            </w:r>
          </w:p>
          <w:p w14:paraId="1FF4D4FE" w14:textId="77777777" w:rsidR="001630B9" w:rsidRPr="007B17F8" w:rsidRDefault="001630B9" w:rsidP="001630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Të bëjë dokumentimin gjeologjik.</w:t>
            </w:r>
          </w:p>
          <w:p w14:paraId="0E9BDFF4" w14:textId="77777777" w:rsidR="001630B9" w:rsidRPr="007B17F8" w:rsidRDefault="001630B9" w:rsidP="001630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Të bëjë llogaritjen e rezervave të lëndëve të para minerale.</w:t>
            </w:r>
          </w:p>
          <w:p w14:paraId="0CEB58A7" w14:textId="77777777" w:rsidR="001630B9" w:rsidRPr="007B17F8" w:rsidRDefault="001630B9" w:rsidP="001630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Të bëjë klasifikimin dhe kategorizimin e rezervave.</w:t>
            </w:r>
          </w:p>
          <w:p w14:paraId="3BB4BD4F" w14:textId="77777777" w:rsidR="001630B9" w:rsidRPr="007B17F8" w:rsidRDefault="001630B9" w:rsidP="001630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Aftësimi për kryerjen e punëve gjeologjike në një minierë. </w:t>
            </w:r>
          </w:p>
        </w:tc>
      </w:tr>
      <w:tr w:rsidR="001630B9" w:rsidRPr="007B17F8" w14:paraId="27CB4C89" w14:textId="77777777" w:rsidTr="00752877">
        <w:tc>
          <w:tcPr>
            <w:tcW w:w="8856" w:type="dxa"/>
            <w:gridSpan w:val="4"/>
            <w:shd w:val="clear" w:color="auto" w:fill="B8CCE4"/>
          </w:tcPr>
          <w:p w14:paraId="6FD05EA1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1630B9" w:rsidRPr="007B17F8" w14:paraId="7425DE30" w14:textId="77777777" w:rsidTr="00752877">
        <w:tc>
          <w:tcPr>
            <w:tcW w:w="8856" w:type="dxa"/>
            <w:gridSpan w:val="4"/>
            <w:shd w:val="clear" w:color="auto" w:fill="B8CCE4"/>
          </w:tcPr>
          <w:p w14:paraId="3D43FBF6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630B9" w:rsidRPr="007B17F8" w14:paraId="555BC32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BC9BEC3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7B17F8">
              <w:rPr>
                <w:rFonts w:ascii="Calibri" w:eastAsia="Times New Roman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5A82B43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7B17F8">
              <w:rPr>
                <w:rFonts w:ascii="Calibri" w:eastAsia="Times New Roman" w:hAnsi="Calibri" w:cs="Arial"/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F907CE3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7B17F8">
              <w:rPr>
                <w:rFonts w:ascii="Calibri" w:eastAsia="Times New Roman" w:hAnsi="Calibri" w:cs="Arial"/>
                <w:b/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513D83F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7B17F8">
              <w:rPr>
                <w:rFonts w:ascii="Calibri" w:eastAsia="Times New Roman" w:hAnsi="Calibri" w:cs="Arial"/>
                <w:b/>
                <w:lang w:val="sq-AL"/>
              </w:rPr>
              <w:t>Gjithësej</w:t>
            </w:r>
          </w:p>
        </w:tc>
      </w:tr>
      <w:tr w:rsidR="001630B9" w:rsidRPr="007B17F8" w14:paraId="0D2164B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C5B6A77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03E42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13A72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79C2AC4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45</w:t>
            </w:r>
          </w:p>
        </w:tc>
      </w:tr>
      <w:tr w:rsidR="001630B9" w:rsidRPr="007B17F8" w14:paraId="4127271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5218D35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30419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0DE64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8D07BB9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30</w:t>
            </w:r>
          </w:p>
        </w:tc>
      </w:tr>
      <w:tr w:rsidR="001630B9" w:rsidRPr="007B17F8" w14:paraId="238ED3C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612C697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95BA8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E1CD7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24531A8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8</w:t>
            </w:r>
          </w:p>
        </w:tc>
      </w:tr>
      <w:tr w:rsidR="001630B9" w:rsidRPr="007B17F8" w14:paraId="04599B8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96003D0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lastRenderedPageBreak/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F2013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E46C1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ED2963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1630B9" w:rsidRPr="007B17F8" w14:paraId="1A2A5CA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CB128F1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C92A6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2AFC3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0EDB44A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9</w:t>
            </w:r>
          </w:p>
        </w:tc>
      </w:tr>
      <w:tr w:rsidR="001630B9" w:rsidRPr="007B17F8" w14:paraId="35D9F45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631C12B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C7F8A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5A0B5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F3315DA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1630B9" w:rsidRPr="007B17F8" w14:paraId="0E86805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802EB0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BD16F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E4B58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FCD3567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1630B9" w:rsidRPr="007B17F8" w14:paraId="0393EC7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8F768B8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93B21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E2421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C1CAFDF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1630B9" w:rsidRPr="007B17F8" w14:paraId="15C4C11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E3144D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EB8F9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AEA9F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EE79825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9</w:t>
            </w:r>
          </w:p>
        </w:tc>
      </w:tr>
      <w:tr w:rsidR="001630B9" w:rsidRPr="007B17F8" w14:paraId="4C64357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830A716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6CA03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de-DE"/>
              </w:rPr>
            </w:pPr>
            <w:r w:rsidRPr="007B17F8">
              <w:rPr>
                <w:rFonts w:ascii="Calibri" w:eastAsia="Times New Roman" w:hAnsi="Calibri" w:cs="Arial"/>
                <w:lang w:val="de-DE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0B8D1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de-DE"/>
              </w:rPr>
            </w:pPr>
            <w:r w:rsidRPr="007B17F8">
              <w:rPr>
                <w:rFonts w:ascii="Calibri" w:eastAsia="Times New Roman" w:hAnsi="Calibri" w:cs="Arial"/>
                <w:lang w:val="de-DE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BF210F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de-DE"/>
              </w:rPr>
            </w:pPr>
            <w:r w:rsidRPr="007B17F8">
              <w:rPr>
                <w:rFonts w:ascii="Calibri" w:eastAsia="Times New Roman" w:hAnsi="Calibri" w:cs="Arial"/>
                <w:lang w:val="de-DE"/>
              </w:rPr>
              <w:t>6</w:t>
            </w:r>
          </w:p>
        </w:tc>
      </w:tr>
      <w:tr w:rsidR="001630B9" w:rsidRPr="007B17F8" w14:paraId="337F5FD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B63B0D5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7B17F8">
              <w:rPr>
                <w:rFonts w:ascii="Calibri" w:eastAsia="Times New Roman" w:hAnsi="Calibri" w:cs="Arial"/>
                <w:lang w:val="sq-AL"/>
              </w:rPr>
              <w:t xml:space="preserve">Projektet,prezentimet ,etj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3A15C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2394A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EC90E4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1630B9" w:rsidRPr="007B17F8" w14:paraId="272CBC3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88C4286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7B17F8">
              <w:rPr>
                <w:rFonts w:ascii="Calibri" w:eastAsia="Times New Roman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7E0E7D7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A2B2928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4D6955C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7B17F8">
              <w:rPr>
                <w:rFonts w:ascii="Calibri" w:eastAsia="Times New Roman" w:hAnsi="Calibri" w:cs="Arial"/>
                <w:b/>
                <w:lang w:val="sq-AL"/>
              </w:rPr>
              <w:t>125</w:t>
            </w:r>
          </w:p>
        </w:tc>
      </w:tr>
      <w:tr w:rsidR="001630B9" w:rsidRPr="007B17F8" w14:paraId="4A6EDA2E" w14:textId="77777777" w:rsidTr="00752877">
        <w:tc>
          <w:tcPr>
            <w:tcW w:w="8856" w:type="dxa"/>
            <w:gridSpan w:val="4"/>
            <w:shd w:val="clear" w:color="auto" w:fill="B8CCE4"/>
          </w:tcPr>
          <w:p w14:paraId="7A3E7DD9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</w:tr>
      <w:tr w:rsidR="001630B9" w:rsidRPr="007B17F8" w14:paraId="1480DC77" w14:textId="77777777" w:rsidTr="00752877">
        <w:tc>
          <w:tcPr>
            <w:tcW w:w="3617" w:type="dxa"/>
          </w:tcPr>
          <w:p w14:paraId="19B4E35E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4B8339A8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Ligjërata:</w:t>
            </w:r>
          </w:p>
          <w:p w14:paraId="0447B7D4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Prezantimi me power point, diskutime.</w:t>
            </w:r>
          </w:p>
          <w:p w14:paraId="4E63F2AB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Mësim interaktiv.</w:t>
            </w:r>
          </w:p>
          <w:p w14:paraId="6B615BDE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Ushtrime- punë në grupe.</w:t>
            </w:r>
          </w:p>
          <w:p w14:paraId="110E3402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Pune seminarike.</w:t>
            </w:r>
          </w:p>
          <w:p w14:paraId="68EDFAFA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Testime;.</w:t>
            </w:r>
          </w:p>
          <w:p w14:paraId="0CC24940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Leksione fushore dhe pune ne terren.</w:t>
            </w:r>
          </w:p>
        </w:tc>
      </w:tr>
      <w:tr w:rsidR="001630B9" w:rsidRPr="007B17F8" w14:paraId="7DF5DCB3" w14:textId="77777777" w:rsidTr="00752877">
        <w:tc>
          <w:tcPr>
            <w:tcW w:w="3617" w:type="dxa"/>
          </w:tcPr>
          <w:p w14:paraId="2E968E42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60DC4953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630B9" w:rsidRPr="007B17F8" w14:paraId="42EA3CF7" w14:textId="77777777" w:rsidTr="00752877">
        <w:tc>
          <w:tcPr>
            <w:tcW w:w="3617" w:type="dxa"/>
          </w:tcPr>
          <w:p w14:paraId="5C20C047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6F7D4A5E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Vlerësimi do të bëhet në bazë të performances si më poshtë:</w:t>
            </w:r>
          </w:p>
          <w:p w14:paraId="349AEB8A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Vlerësimi i parë:                15%</w:t>
            </w:r>
          </w:p>
          <w:p w14:paraId="364ADC7C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Vlerësimi i dytë                 15%</w:t>
            </w:r>
          </w:p>
          <w:p w14:paraId="70F9423B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                            20%</w:t>
            </w:r>
          </w:p>
          <w:p w14:paraId="256ED2B0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Terren fushorë                  15%</w:t>
            </w:r>
          </w:p>
          <w:p w14:paraId="27956A27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Seminare, detyra etj         10%</w:t>
            </w:r>
          </w:p>
          <w:p w14:paraId="2A162732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Vijimi i rregullt                   5%</w:t>
            </w:r>
          </w:p>
          <w:p w14:paraId="2EEA7884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Provimi final                      20%</w:t>
            </w:r>
          </w:p>
          <w:p w14:paraId="741E2123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Total                                   100%</w:t>
            </w:r>
          </w:p>
        </w:tc>
      </w:tr>
      <w:tr w:rsidR="001630B9" w:rsidRPr="007B17F8" w14:paraId="212BC1BA" w14:textId="77777777" w:rsidTr="00752877">
        <w:tc>
          <w:tcPr>
            <w:tcW w:w="8856" w:type="dxa"/>
            <w:gridSpan w:val="4"/>
            <w:shd w:val="clear" w:color="auto" w:fill="B8CCE4"/>
          </w:tcPr>
          <w:p w14:paraId="2F31B64F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1630B9" w:rsidRPr="007B17F8" w14:paraId="0FBFF963" w14:textId="77777777" w:rsidTr="00752877">
        <w:tc>
          <w:tcPr>
            <w:tcW w:w="3617" w:type="dxa"/>
          </w:tcPr>
          <w:p w14:paraId="26B3CBEC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5AA2DDEC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1. Mineral exploration; Charles Moon, Michael K. G. Whateley and Anthony M. Evans 2008 USA.</w:t>
            </w:r>
          </w:p>
          <w:p w14:paraId="352881A0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2. Ismail Molla, 1998. Kërkimi, Zbulimi dhe llogaritja e rezervave të vendburimeve të mineraleve të dobishme.</w:t>
            </w:r>
          </w:p>
          <w:p w14:paraId="6E019743" w14:textId="77777777" w:rsidR="001630B9" w:rsidRPr="007B17F8" w:rsidRDefault="001630B9" w:rsidP="0075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3. Eshref Pumo. 1998 Kërkimi Zbulimi dhe llogaritja e rezervave.</w:t>
            </w:r>
          </w:p>
          <w:p w14:paraId="4E14D1C3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4. Eshref Pumo, Ismail Molla, 1986. Udhëheqës praktik për metodat e llogaritjes se rezervave te mineraleve te dobishme.</w:t>
            </w:r>
          </w:p>
        </w:tc>
      </w:tr>
      <w:tr w:rsidR="001630B9" w:rsidRPr="007B17F8" w14:paraId="2BEC62C2" w14:textId="77777777" w:rsidTr="00752877">
        <w:tc>
          <w:tcPr>
            <w:tcW w:w="3617" w:type="dxa"/>
          </w:tcPr>
          <w:p w14:paraId="52CF12BF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6D0F03AC" w14:textId="77777777" w:rsidR="001630B9" w:rsidRPr="007B17F8" w:rsidRDefault="001630B9" w:rsidP="001630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OstrosiB., Metodat e kërkimit dhe zbulimit  1985</w:t>
            </w:r>
          </w:p>
          <w:p w14:paraId="740CD8F7" w14:textId="77777777" w:rsidR="001630B9" w:rsidRPr="007B17F8" w:rsidRDefault="001630B9" w:rsidP="001630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Ostrosi B., Grazhdani A., Kërkim Zbulimi i vendburimeve të ngurta1988. 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1630B9" w:rsidRPr="007B17F8" w14:paraId="4FEA3322" w14:textId="77777777" w:rsidTr="00752877">
        <w:tc>
          <w:tcPr>
            <w:tcW w:w="8856" w:type="dxa"/>
            <w:gridSpan w:val="2"/>
            <w:shd w:val="clear" w:color="auto" w:fill="B8CCE4"/>
          </w:tcPr>
          <w:p w14:paraId="26957D07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lastRenderedPageBreak/>
              <w:t xml:space="preserve">Plani i dizejnuar i mësimit:  </w:t>
            </w:r>
          </w:p>
        </w:tc>
      </w:tr>
      <w:tr w:rsidR="001630B9" w:rsidRPr="007B17F8" w14:paraId="1E293C13" w14:textId="77777777" w:rsidTr="00752877">
        <w:tc>
          <w:tcPr>
            <w:tcW w:w="2718" w:type="dxa"/>
            <w:shd w:val="clear" w:color="auto" w:fill="B8CCE4"/>
          </w:tcPr>
          <w:p w14:paraId="66B88507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4FD44A0A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Ligjerata që do të zhvillohet</w:t>
            </w:r>
          </w:p>
        </w:tc>
      </w:tr>
      <w:tr w:rsidR="001630B9" w:rsidRPr="007B17F8" w14:paraId="0F924670" w14:textId="77777777" w:rsidTr="00752877">
        <w:tc>
          <w:tcPr>
            <w:tcW w:w="2718" w:type="dxa"/>
          </w:tcPr>
          <w:p w14:paraId="2EF26198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138" w:type="dxa"/>
          </w:tcPr>
          <w:p w14:paraId="2396E301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Hyrje</w:t>
            </w:r>
          </w:p>
          <w:p w14:paraId="6E8F6E95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Njohuri te përgjithshme dhe sqarimin e objektivave të lëndës.</w:t>
            </w:r>
          </w:p>
        </w:tc>
      </w:tr>
      <w:tr w:rsidR="001630B9" w:rsidRPr="007B17F8" w14:paraId="70F036C1" w14:textId="77777777" w:rsidTr="00752877">
        <w:tc>
          <w:tcPr>
            <w:tcW w:w="2718" w:type="dxa"/>
          </w:tcPr>
          <w:p w14:paraId="79A4F759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138" w:type="dxa"/>
          </w:tcPr>
          <w:p w14:paraId="48B2082B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Metodat Gjeologjike të kërkimit.</w:t>
            </w:r>
          </w:p>
        </w:tc>
      </w:tr>
      <w:tr w:rsidR="001630B9" w:rsidRPr="007B17F8" w14:paraId="3677F592" w14:textId="77777777" w:rsidTr="00752877">
        <w:tc>
          <w:tcPr>
            <w:tcW w:w="2718" w:type="dxa"/>
          </w:tcPr>
          <w:p w14:paraId="4A7181D9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138" w:type="dxa"/>
          </w:tcPr>
          <w:p w14:paraId="7F8F45DC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Shenjat dhe premisat gjeologjike të kërkimit.</w:t>
            </w:r>
          </w:p>
        </w:tc>
      </w:tr>
      <w:tr w:rsidR="001630B9" w:rsidRPr="007B17F8" w14:paraId="32C57816" w14:textId="77777777" w:rsidTr="00752877">
        <w:tc>
          <w:tcPr>
            <w:tcW w:w="2718" w:type="dxa"/>
          </w:tcPr>
          <w:p w14:paraId="3314A434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138" w:type="dxa"/>
          </w:tcPr>
          <w:p w14:paraId="39EC2147" w14:textId="77777777" w:rsidR="001630B9" w:rsidRPr="007B17F8" w:rsidRDefault="001630B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Faktorët që ndikojnë në zgjedhjen e metodës së kërkim-zbulimit</w:t>
            </w:r>
          </w:p>
        </w:tc>
      </w:tr>
      <w:tr w:rsidR="001630B9" w:rsidRPr="007B17F8" w14:paraId="573A89DE" w14:textId="77777777" w:rsidTr="00752877">
        <w:tc>
          <w:tcPr>
            <w:tcW w:w="2718" w:type="dxa"/>
          </w:tcPr>
          <w:p w14:paraId="5C9CAEEB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pestë:</w:t>
            </w:r>
          </w:p>
        </w:tc>
        <w:tc>
          <w:tcPr>
            <w:tcW w:w="6138" w:type="dxa"/>
          </w:tcPr>
          <w:p w14:paraId="01EF5FCA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Pozita hapësinore dhe kushtet gjeologjike të formimit të vendburimeve në funksion të zgjedhjes së metodës së kërkimit.</w:t>
            </w:r>
          </w:p>
        </w:tc>
      </w:tr>
      <w:tr w:rsidR="001630B9" w:rsidRPr="007B17F8" w14:paraId="0D9A9531" w14:textId="77777777" w:rsidTr="00752877">
        <w:tc>
          <w:tcPr>
            <w:tcW w:w="2718" w:type="dxa"/>
          </w:tcPr>
          <w:p w14:paraId="7BC80069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138" w:type="dxa"/>
          </w:tcPr>
          <w:p w14:paraId="42C4A92A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Bazat teorike të zbulimit dhe mjetet teknike të zbulimit</w:t>
            </w:r>
          </w:p>
        </w:tc>
      </w:tr>
      <w:tr w:rsidR="001630B9" w:rsidRPr="007B17F8" w14:paraId="3CCED42C" w14:textId="77777777" w:rsidTr="00752877">
        <w:tc>
          <w:tcPr>
            <w:tcW w:w="2718" w:type="dxa"/>
          </w:tcPr>
          <w:p w14:paraId="7E5A1F9C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shtatë:</w:t>
            </w:r>
          </w:p>
        </w:tc>
        <w:tc>
          <w:tcPr>
            <w:tcW w:w="6138" w:type="dxa"/>
          </w:tcPr>
          <w:p w14:paraId="627BA752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Sistemet dhe rrjetat e zbulimit</w:t>
            </w:r>
          </w:p>
        </w:tc>
      </w:tr>
      <w:tr w:rsidR="001630B9" w:rsidRPr="007B17F8" w14:paraId="66673BBF" w14:textId="77777777" w:rsidTr="00752877">
        <w:tc>
          <w:tcPr>
            <w:tcW w:w="2718" w:type="dxa"/>
          </w:tcPr>
          <w:p w14:paraId="65AE7E97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tetë:</w:t>
            </w:r>
          </w:p>
        </w:tc>
        <w:tc>
          <w:tcPr>
            <w:tcW w:w="6138" w:type="dxa"/>
          </w:tcPr>
          <w:p w14:paraId="723B4231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Vlerësimi i rezultateve të zbulimit</w:t>
            </w:r>
          </w:p>
        </w:tc>
      </w:tr>
      <w:tr w:rsidR="001630B9" w:rsidRPr="007B17F8" w14:paraId="3A19652E" w14:textId="77777777" w:rsidTr="00752877">
        <w:tc>
          <w:tcPr>
            <w:tcW w:w="2718" w:type="dxa"/>
          </w:tcPr>
          <w:p w14:paraId="216C0899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nëntë:</w:t>
            </w:r>
          </w:p>
        </w:tc>
        <w:tc>
          <w:tcPr>
            <w:tcW w:w="6138" w:type="dxa"/>
          </w:tcPr>
          <w:p w14:paraId="489292E0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Efektiviteti i punimeve gjeologo zbuluese</w:t>
            </w:r>
          </w:p>
        </w:tc>
      </w:tr>
      <w:tr w:rsidR="001630B9" w:rsidRPr="007B17F8" w14:paraId="4AC9725B" w14:textId="77777777" w:rsidTr="00752877">
        <w:tc>
          <w:tcPr>
            <w:tcW w:w="2718" w:type="dxa"/>
          </w:tcPr>
          <w:p w14:paraId="7B4B6C53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138" w:type="dxa"/>
          </w:tcPr>
          <w:p w14:paraId="1787AB75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Marrja e provave dhe përpunimi i tyre</w:t>
            </w:r>
          </w:p>
        </w:tc>
      </w:tr>
      <w:tr w:rsidR="001630B9" w:rsidRPr="007B17F8" w14:paraId="6112D9C4" w14:textId="77777777" w:rsidTr="00752877">
        <w:tc>
          <w:tcPr>
            <w:tcW w:w="2718" w:type="dxa"/>
          </w:tcPr>
          <w:p w14:paraId="2D34F882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njëmbedhjetë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138" w:type="dxa"/>
          </w:tcPr>
          <w:p w14:paraId="642E58D5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Dokumentimi gjeologjik;</w:t>
            </w:r>
          </w:p>
        </w:tc>
      </w:tr>
      <w:tr w:rsidR="001630B9" w:rsidRPr="007B17F8" w14:paraId="5D1A0AF2" w14:textId="77777777" w:rsidTr="00752877">
        <w:tc>
          <w:tcPr>
            <w:tcW w:w="2718" w:type="dxa"/>
          </w:tcPr>
          <w:p w14:paraId="2B390DBE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46D10E2F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Vrojtimet gjeologjike në minierë</w:t>
            </w:r>
          </w:p>
        </w:tc>
      </w:tr>
      <w:tr w:rsidR="001630B9" w:rsidRPr="007B17F8" w14:paraId="7C5EFD8F" w14:textId="77777777" w:rsidTr="00752877">
        <w:tc>
          <w:tcPr>
            <w:tcW w:w="2718" w:type="dxa"/>
          </w:tcPr>
          <w:p w14:paraId="4B22D901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14:paraId="12EBD535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Konturimi i trupave xeheror</w:t>
            </w:r>
          </w:p>
        </w:tc>
      </w:tr>
      <w:tr w:rsidR="001630B9" w:rsidRPr="007B17F8" w14:paraId="16282A06" w14:textId="77777777" w:rsidTr="00752877">
        <w:tc>
          <w:tcPr>
            <w:tcW w:w="2718" w:type="dxa"/>
          </w:tcPr>
          <w:p w14:paraId="633256B3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1D3505B1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Parametrat për llogaritjen e rezervave</w:t>
            </w:r>
          </w:p>
        </w:tc>
      </w:tr>
      <w:tr w:rsidR="001630B9" w:rsidRPr="007B17F8" w14:paraId="22B48E0B" w14:textId="77777777" w:rsidTr="00752877">
        <w:tc>
          <w:tcPr>
            <w:tcW w:w="2718" w:type="dxa"/>
          </w:tcPr>
          <w:p w14:paraId="1DE0F00A" w14:textId="77777777" w:rsidR="001630B9" w:rsidRPr="007B17F8" w:rsidRDefault="001630B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14:paraId="59656A86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B1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Metodat për llogaritjen e rezervave</w:t>
            </w:r>
          </w:p>
        </w:tc>
      </w:tr>
    </w:tbl>
    <w:p w14:paraId="03B9FD0A" w14:textId="77777777" w:rsidR="001630B9" w:rsidRPr="007B17F8" w:rsidRDefault="001630B9" w:rsidP="0016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q-AL"/>
        </w:rPr>
      </w:pPr>
    </w:p>
    <w:p w14:paraId="112D0F39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08ADC617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0D9525AB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2DD2C546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09E6D218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77169704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38AC6C6A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49C7F101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16758CAE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36A2B678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1B3EE978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578F6C32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34369E92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2E6E09CD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4E7AD13E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58BA1435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75A6298A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02948FBE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185B2233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7B3BBE84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3E08C371" w14:textId="77777777" w:rsidR="001630B9" w:rsidRPr="007B17F8" w:rsidRDefault="001630B9" w:rsidP="00163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630B9" w:rsidRPr="007B17F8" w14:paraId="0974CBEB" w14:textId="77777777" w:rsidTr="00752877">
        <w:tc>
          <w:tcPr>
            <w:tcW w:w="8856" w:type="dxa"/>
            <w:shd w:val="clear" w:color="auto" w:fill="B8CCE4"/>
          </w:tcPr>
          <w:p w14:paraId="713E98B2" w14:textId="77777777" w:rsidR="001630B9" w:rsidRPr="007B17F8" w:rsidRDefault="001630B9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Politikat akademike dhe rregullat e mirësjelljes:</w:t>
            </w:r>
          </w:p>
        </w:tc>
      </w:tr>
      <w:tr w:rsidR="001630B9" w:rsidRPr="007B17F8" w14:paraId="7585A431" w14:textId="77777777" w:rsidTr="00752877">
        <w:trPr>
          <w:trHeight w:val="1088"/>
        </w:trPr>
        <w:tc>
          <w:tcPr>
            <w:tcW w:w="8856" w:type="dxa"/>
          </w:tcPr>
          <w:p w14:paraId="60BFB589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lang w:val="sq-AL"/>
              </w:rPr>
              <w:t>Të gjithë studentët e Universitetit të Prishtinës janë përgjegjës për njohjen dhe respektimi i politikës akademik e integritetit të këtij institucioni. Shkeljet e kësaj politike mund të përfshijnë:, mashtrimit, plagjiaturë, pandershmëri akademike, fabrikimit, gënjeshtre, ryshfet dhe sjellje kërcënuese.</w:t>
            </w:r>
          </w:p>
          <w:p w14:paraId="35A42754" w14:textId="77777777" w:rsidR="001630B9" w:rsidRPr="007B17F8" w:rsidRDefault="001630B9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val="sq-AL"/>
              </w:rPr>
            </w:pPr>
            <w:r w:rsidRPr="007B17F8">
              <w:rPr>
                <w:rFonts w:ascii="Calibri" w:eastAsia="Times New Roman" w:hAnsi="Calibri" w:cs="Times New Roman"/>
                <w:lang w:val="sq-AL"/>
              </w:rPr>
              <w:t>Ndershmëria akademike: Çdo formë e pandershmërie akademike do të rezultojë në një zero për atë provim apo detyrë, si dhe veprime të mundshme disiplinore. Pengimi përfshin përdorimi i papërshtatshëm i teknologjisë në klasë. Shembujt përfshijnë telefonat kumbues, mesazheve tekst, shikueshmeria e videos, duke luajtur lojëra kompjuterike, dërgim / marrjes email.</w:t>
            </w:r>
          </w:p>
        </w:tc>
      </w:tr>
    </w:tbl>
    <w:p w14:paraId="22F8F479" w14:textId="77777777" w:rsidR="001630B9" w:rsidRDefault="001630B9" w:rsidP="001630B9"/>
    <w:p w14:paraId="43C7856C" w14:textId="77777777" w:rsidR="00EE7378" w:rsidRPr="001630B9" w:rsidRDefault="00EE7378" w:rsidP="001630B9"/>
    <w:sectPr w:rsidR="00EE7378" w:rsidRPr="001630B9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208C"/>
    <w:multiLevelType w:val="hybridMultilevel"/>
    <w:tmpl w:val="9A182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33B07"/>
    <w:multiLevelType w:val="hybridMultilevel"/>
    <w:tmpl w:val="B3484F52"/>
    <w:lvl w:ilvl="0" w:tplc="8A6016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24AFB"/>
    <w:multiLevelType w:val="hybridMultilevel"/>
    <w:tmpl w:val="59103D94"/>
    <w:lvl w:ilvl="0" w:tplc="4A504F86">
      <w:start w:val="1"/>
      <w:numFmt w:val="decimal"/>
      <w:lvlText w:val="%1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 w15:restartNumberingAfterBreak="0">
    <w:nsid w:val="223217C5"/>
    <w:multiLevelType w:val="hybridMultilevel"/>
    <w:tmpl w:val="CA3E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401CC"/>
    <w:multiLevelType w:val="hybridMultilevel"/>
    <w:tmpl w:val="5EF43194"/>
    <w:lvl w:ilvl="0" w:tplc="4A50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B1DC2"/>
    <w:multiLevelType w:val="hybridMultilevel"/>
    <w:tmpl w:val="95485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82DA1"/>
    <w:multiLevelType w:val="hybridMultilevel"/>
    <w:tmpl w:val="775C751C"/>
    <w:lvl w:ilvl="0" w:tplc="4A504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46E"/>
    <w:multiLevelType w:val="hybridMultilevel"/>
    <w:tmpl w:val="9BF0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1630B9"/>
    <w:rsid w:val="002F6E30"/>
    <w:rsid w:val="0030283D"/>
    <w:rsid w:val="003455E0"/>
    <w:rsid w:val="00355511"/>
    <w:rsid w:val="00422A61"/>
    <w:rsid w:val="00425519"/>
    <w:rsid w:val="00463A50"/>
    <w:rsid w:val="004A1DC4"/>
    <w:rsid w:val="005148AA"/>
    <w:rsid w:val="006058F7"/>
    <w:rsid w:val="006754FB"/>
    <w:rsid w:val="0069359F"/>
    <w:rsid w:val="0079240C"/>
    <w:rsid w:val="0082307B"/>
    <w:rsid w:val="009F28C1"/>
    <w:rsid w:val="00A051F6"/>
    <w:rsid w:val="00A06EFD"/>
    <w:rsid w:val="00A37BD2"/>
    <w:rsid w:val="00B06AAF"/>
    <w:rsid w:val="00B07778"/>
    <w:rsid w:val="00B20B80"/>
    <w:rsid w:val="00B6376F"/>
    <w:rsid w:val="00BE0A8C"/>
    <w:rsid w:val="00C061EA"/>
    <w:rsid w:val="00C13A27"/>
    <w:rsid w:val="00C22EA3"/>
    <w:rsid w:val="00C44414"/>
    <w:rsid w:val="00CF7999"/>
    <w:rsid w:val="00D04F95"/>
    <w:rsid w:val="00D527E4"/>
    <w:rsid w:val="00D5729C"/>
    <w:rsid w:val="00DD510B"/>
    <w:rsid w:val="00E578EF"/>
    <w:rsid w:val="00EE2E06"/>
    <w:rsid w:val="00EE7378"/>
    <w:rsid w:val="00F46DED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0689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A5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E578EF"/>
    <w:rPr>
      <w:rFonts w:cs="Times New Roman"/>
      <w:b/>
      <w:bCs/>
    </w:rPr>
  </w:style>
  <w:style w:type="character" w:customStyle="1" w:styleId="st">
    <w:name w:val="st"/>
    <w:basedOn w:val="DefaultParagraphFont"/>
    <w:rsid w:val="00E578EF"/>
  </w:style>
  <w:style w:type="character" w:customStyle="1" w:styleId="a-size-smalla-color-secondary">
    <w:name w:val="a-size-small a-color-secondary"/>
    <w:basedOn w:val="DefaultParagraphFont"/>
    <w:uiPriority w:val="99"/>
    <w:rsid w:val="00FB29A2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6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t.tmava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2017-02-06T12:41:00Z</dcterms:created>
  <dcterms:modified xsi:type="dcterms:W3CDTF">2020-04-04T19:44:00Z</dcterms:modified>
</cp:coreProperties>
</file>