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D" w:rsidRPr="005874C4" w:rsidRDefault="00B76D2D" w:rsidP="00CD3413">
      <w:pPr>
        <w:pStyle w:val="Header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5874C4">
        <w:rPr>
          <w:rFonts w:ascii="Times New Roman" w:hAnsi="Times New Roman" w:cs="Times New Roman"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-137160</wp:posOffset>
            </wp:positionV>
            <wp:extent cx="956822" cy="955930"/>
            <wp:effectExtent l="0" t="0" r="0" b="0"/>
            <wp:wrapNone/>
            <wp:docPr id="2" name="Picture 2" descr="STEMA U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UMI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22" cy="9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4C4">
        <w:rPr>
          <w:rFonts w:ascii="Times New Roman" w:hAnsi="Times New Roman" w:cs="Times New Roman"/>
          <w:b/>
          <w:sz w:val="24"/>
          <w:lang w:val="sq-AL"/>
        </w:rPr>
        <w:t>UNIVERSITETI I MITROVICËS</w:t>
      </w:r>
    </w:p>
    <w:p w:rsidR="00CD3413" w:rsidRPr="005874C4" w:rsidRDefault="00B76D2D" w:rsidP="00CD3413">
      <w:pPr>
        <w:pStyle w:val="Header"/>
        <w:ind w:left="-567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5874C4">
        <w:rPr>
          <w:rFonts w:ascii="Times New Roman" w:hAnsi="Times New Roman" w:cs="Times New Roman"/>
          <w:b/>
          <w:sz w:val="24"/>
          <w:lang w:val="sq-AL"/>
        </w:rPr>
        <w:t>UNIVERSITY OF MITROVICA</w:t>
      </w:r>
    </w:p>
    <w:p w:rsidR="00CD3413" w:rsidRPr="005874C4" w:rsidRDefault="00B76D2D" w:rsidP="00CD3413">
      <w:pPr>
        <w:pStyle w:val="Header"/>
        <w:ind w:left="-567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5874C4">
        <w:rPr>
          <w:rFonts w:ascii="Times New Roman" w:hAnsi="Times New Roman" w:cs="Times New Roman"/>
          <w:b/>
          <w:sz w:val="24"/>
          <w:lang w:val="sq-AL"/>
        </w:rPr>
        <w:t>“ISA BOLETINI”</w:t>
      </w:r>
    </w:p>
    <w:p w:rsidR="00B76D2D" w:rsidRPr="005874C4" w:rsidRDefault="00B76D2D" w:rsidP="00CD3413">
      <w:pPr>
        <w:pStyle w:val="Header"/>
        <w:ind w:left="-567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5874C4">
        <w:rPr>
          <w:rFonts w:ascii="Times New Roman" w:hAnsi="Times New Roman" w:cs="Times New Roman"/>
          <w:sz w:val="24"/>
          <w:lang w:val="sq-AL"/>
        </w:rPr>
        <w:t>Rruga Ukshin Kovaçica, Mitrovicë, Republika e Kosovës</w:t>
      </w:r>
    </w:p>
    <w:p w:rsidR="00B76D2D" w:rsidRPr="005874C4" w:rsidRDefault="002636B8" w:rsidP="00CD3413">
      <w:pPr>
        <w:pStyle w:val="Header"/>
        <w:pBdr>
          <w:bottom w:val="single" w:sz="12" w:space="1" w:color="auto"/>
        </w:pBdr>
        <w:tabs>
          <w:tab w:val="center" w:pos="2268"/>
        </w:tabs>
        <w:jc w:val="center"/>
        <w:rPr>
          <w:rFonts w:ascii="Times New Roman" w:hAnsi="Times New Roman" w:cs="Times New Roman"/>
          <w:sz w:val="24"/>
          <w:lang w:val="sq-AL"/>
        </w:rPr>
      </w:pPr>
      <w:hyperlink r:id="rId6" w:history="1">
        <w:r w:rsidR="00CD3413" w:rsidRPr="005874C4">
          <w:rPr>
            <w:rStyle w:val="Hyperlink"/>
            <w:rFonts w:ascii="Times New Roman" w:hAnsi="Times New Roman" w:cs="Times New Roman"/>
            <w:sz w:val="24"/>
            <w:lang w:val="sq-AL"/>
          </w:rPr>
          <w:t>http://www.umib.net</w:t>
        </w:r>
      </w:hyperlink>
      <w:r w:rsidR="00B76D2D" w:rsidRPr="005874C4">
        <w:rPr>
          <w:rFonts w:ascii="Times New Roman" w:hAnsi="Times New Roman" w:cs="Times New Roman"/>
          <w:sz w:val="24"/>
          <w:lang w:val="sq-AL"/>
        </w:rPr>
        <w:t>; Tel: +381-28535725/535727</w:t>
      </w:r>
    </w:p>
    <w:p w:rsidR="00B76D2D" w:rsidRDefault="00CD3413" w:rsidP="00511A86">
      <w:pPr>
        <w:pStyle w:val="Header"/>
        <w:jc w:val="center"/>
        <w:rPr>
          <w:rFonts w:ascii="Times New Roman" w:hAnsi="Times New Roman" w:cs="Times New Roman"/>
          <w:sz w:val="24"/>
          <w:lang w:val="sq-AL"/>
        </w:rPr>
      </w:pPr>
      <w:r w:rsidRPr="005874C4">
        <w:rPr>
          <w:rFonts w:ascii="Times New Roman" w:hAnsi="Times New Roman" w:cs="Times New Roman"/>
          <w:sz w:val="24"/>
          <w:lang w:val="sq-AL"/>
        </w:rPr>
        <w:tab/>
      </w:r>
      <w:r w:rsidRPr="005874C4">
        <w:rPr>
          <w:rFonts w:ascii="Times New Roman" w:hAnsi="Times New Roman" w:cs="Times New Roman"/>
          <w:sz w:val="24"/>
          <w:lang w:val="sq-AL"/>
        </w:rPr>
        <w:tab/>
      </w:r>
    </w:p>
    <w:p w:rsidR="005874C4" w:rsidRDefault="005874C4" w:rsidP="001D4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11A86" w:rsidRPr="005874C4" w:rsidRDefault="00511A86" w:rsidP="001D4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74C4" w:rsidRPr="005874C4" w:rsidRDefault="00B76D2D" w:rsidP="001D4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74C4">
        <w:rPr>
          <w:rFonts w:ascii="Times New Roman" w:hAnsi="Times New Roman" w:cs="Times New Roman"/>
          <w:sz w:val="24"/>
          <w:szCs w:val="24"/>
          <w:lang w:val="sq-AL"/>
        </w:rPr>
        <w:t>Universiteti i Mitrovic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s “Isa Boletini” 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ka siguruar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zgjidhje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te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mundshme p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siguruar q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3413" w:rsidRPr="005874C4">
        <w:rPr>
          <w:rFonts w:ascii="Times New Roman" w:hAnsi="Times New Roman" w:cs="Times New Roman"/>
          <w:sz w:val="24"/>
          <w:szCs w:val="24"/>
          <w:lang w:val="sq-AL"/>
        </w:rPr>
        <w:t>distanca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fizike e krijuar 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 situat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mos pengo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procesin m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>sim</w:t>
      </w:r>
      <w:r w:rsidR="00CD3413" w:rsidRPr="005874C4">
        <w:rPr>
          <w:rFonts w:ascii="Times New Roman" w:hAnsi="Times New Roman" w:cs="Times New Roman"/>
          <w:sz w:val="24"/>
          <w:szCs w:val="24"/>
          <w:lang w:val="sq-AL"/>
        </w:rPr>
        <w:t>or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UMIB. 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rdorimi i m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simit online, 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UMIB ka filluar 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874C4">
        <w:rPr>
          <w:rFonts w:ascii="Times New Roman" w:hAnsi="Times New Roman" w:cs="Times New Roman"/>
          <w:sz w:val="24"/>
          <w:szCs w:val="24"/>
          <w:lang w:val="sq-AL"/>
        </w:rPr>
        <w:t>n 14 mars 2020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. Edhe në ditët 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pasuan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realizua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klasa virtuale  nga disa prej mësimdhënësve në UMIB. </w:t>
      </w:r>
      <w:r w:rsidR="00511A86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>datë</w:t>
      </w:r>
      <w:r w:rsidR="002A18E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17 mars 2020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, me udh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zim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Rektorit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UMIB-it,  m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simi online ka filluar 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Universitetin e Mitrovic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s “Isa Boletini”,</w:t>
      </w:r>
      <w:r w:rsidR="00640B69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përmes përdorimit të google meet, 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dhe google classroom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 cilat prej dat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 Mars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 xml:space="preserve"> kanë filluar të zhvillohën nga SMU.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Me dat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20 mars, nga zyra e IT-s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 xml:space="preserve"> UMIB, 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ofrua</w:t>
      </w:r>
      <w:r w:rsidR="00E53DB8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trajnim online p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r stafin akademik p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r secilin fakultet p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leht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suar procesin e p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rdorimit 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krijimit 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klasave online. 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r stafin dhe 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t jan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krijua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 xml:space="preserve"> video 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r shfryt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zimin e k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tyre platformave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3D5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 xml:space="preserve"> vendosura </w:t>
      </w:r>
      <w:r w:rsidR="00DF6AA1" w:rsidRPr="005874C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410D"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B945DF">
        <w:rPr>
          <w:rFonts w:ascii="Times New Roman" w:hAnsi="Times New Roman" w:cs="Times New Roman"/>
          <w:sz w:val="24"/>
          <w:szCs w:val="24"/>
          <w:lang w:val="sq-AL"/>
        </w:rPr>
        <w:t>eb faqen e UMIB-it.</w:t>
      </w:r>
    </w:p>
    <w:p w:rsidR="00CD3413" w:rsidRPr="005874C4" w:rsidRDefault="00CD3413" w:rsidP="001D4D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proofErr w:type="spellStart"/>
      <w:r w:rsidRPr="005874C4">
        <w:rPr>
          <w:rFonts w:ascii="Times New Roman" w:hAnsi="Times New Roman" w:cs="Times New Roman"/>
          <w:sz w:val="20"/>
          <w:szCs w:val="20"/>
          <w:lang w:val="sq-AL"/>
        </w:rPr>
        <w:t>Google</w:t>
      </w:r>
      <w:proofErr w:type="spellEnd"/>
      <w:r w:rsidRPr="005874C4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proofErr w:type="spellStart"/>
      <w:r w:rsidRPr="005874C4">
        <w:rPr>
          <w:rFonts w:ascii="Times New Roman" w:hAnsi="Times New Roman" w:cs="Times New Roman"/>
          <w:sz w:val="20"/>
          <w:szCs w:val="20"/>
          <w:lang w:val="sq-AL"/>
        </w:rPr>
        <w:t>classroom</w:t>
      </w:r>
      <w:proofErr w:type="spellEnd"/>
      <w:r w:rsidRPr="005874C4">
        <w:rPr>
          <w:rFonts w:ascii="Times New Roman" w:hAnsi="Times New Roman" w:cs="Times New Roman"/>
          <w:sz w:val="20"/>
          <w:szCs w:val="20"/>
          <w:lang w:val="sq-AL"/>
        </w:rPr>
        <w:t xml:space="preserve">:  </w:t>
      </w:r>
      <w:hyperlink r:id="rId7" w:history="1">
        <w:r w:rsidR="001D4D3B" w:rsidRPr="005874C4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https://www.youtube.com/watch?time_continue=64&amp;v=ECJtiZarypQ&amp;feature=emb_title</w:t>
        </w:r>
      </w:hyperlink>
    </w:p>
    <w:p w:rsidR="00CD3413" w:rsidRPr="005874C4" w:rsidRDefault="00CD3413" w:rsidP="001D4D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5874C4">
        <w:rPr>
          <w:rFonts w:ascii="Times New Roman" w:hAnsi="Times New Roman" w:cs="Times New Roman"/>
          <w:sz w:val="20"/>
          <w:szCs w:val="20"/>
          <w:lang w:val="sq-AL"/>
        </w:rPr>
        <w:t xml:space="preserve">Google meet: </w:t>
      </w:r>
      <w:hyperlink r:id="rId8" w:history="1">
        <w:r w:rsidR="001D4D3B" w:rsidRPr="005874C4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https://www.youtube.com/watch?time_continue=67&amp;v=OtZZCSuFz3k&amp;feature=emb_logo</w:t>
        </w:r>
      </w:hyperlink>
    </w:p>
    <w:p w:rsidR="001D4D3B" w:rsidRPr="005874C4" w:rsidRDefault="001D4D3B" w:rsidP="008401B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74C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601345</wp:posOffset>
            </wp:positionV>
            <wp:extent cx="6283960" cy="2951480"/>
            <wp:effectExtent l="0" t="0" r="2540" b="12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E436A" w:rsidRPr="005874C4">
        <w:rPr>
          <w:rFonts w:ascii="Times New Roman" w:hAnsi="Times New Roman" w:cs="Times New Roman"/>
          <w:sz w:val="24"/>
          <w:szCs w:val="24"/>
          <w:lang w:val="sq-AL"/>
        </w:rPr>
        <w:t>Grafikisht e par</w:t>
      </w:r>
      <w:r w:rsidR="00621D0E" w:rsidRPr="005874C4">
        <w:rPr>
          <w:rFonts w:ascii="Times New Roman" w:hAnsi="Times New Roman" w:cs="Times New Roman"/>
          <w:sz w:val="24"/>
          <w:szCs w:val="24"/>
          <w:lang w:val="sq-AL"/>
        </w:rPr>
        <w:t>aqitur, përqindja e realizimit të mësimit  virtual përmes SMU – Google meet dhe përqindja e studentëve pjesëmarrës në  mësimin virtual [përqindja e studentëve është në shifra të përafërta].</w:t>
      </w: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D4D3B" w:rsidRPr="005874C4" w:rsidRDefault="001D4D3B" w:rsidP="001D4D3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74C4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0D47EE" w:rsidRPr="00E2765C" w:rsidRDefault="001D4D3B" w:rsidP="00E276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765C">
        <w:rPr>
          <w:rFonts w:ascii="Times New Roman" w:hAnsi="Times New Roman" w:cs="Times New Roman"/>
          <w:sz w:val="24"/>
          <w:szCs w:val="24"/>
          <w:lang w:val="sq-AL"/>
        </w:rPr>
        <w:lastRenderedPageBreak/>
        <w:t>N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nivel t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UMIB-it, m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simi 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organizuar </w:t>
      </w:r>
      <w:r w:rsidR="0027410D"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në nivelin 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95 %. N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rqindje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, 87 % i atribuohet zhvillimit të mësimit online, dhe </w:t>
      </w:r>
      <w:r w:rsidR="007018B5"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12 % 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realiz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mi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ttë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simit edhe n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platform</w:t>
      </w:r>
      <w:r w:rsidR="00783D58" w:rsidRPr="00E2765C">
        <w:rPr>
          <w:rFonts w:ascii="Times New Roman" w:hAnsi="Times New Roman" w:cs="Times New Roman"/>
          <w:sz w:val="24"/>
          <w:szCs w:val="24"/>
          <w:lang w:val="sq-AL"/>
        </w:rPr>
        <w:t>a të tjera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, por </w:t>
      </w:r>
      <w:r w:rsidR="005874C4" w:rsidRPr="00E2765C">
        <w:rPr>
          <w:rFonts w:ascii="Times New Roman" w:hAnsi="Times New Roman" w:cs="Times New Roman"/>
          <w:sz w:val="24"/>
          <w:szCs w:val="24"/>
          <w:lang w:val="sq-AL"/>
        </w:rPr>
        <w:t>jo me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kyçje nga sistemi i SMU. </w:t>
      </w:r>
    </w:p>
    <w:p w:rsidR="00E2765C" w:rsidRPr="00E2765C" w:rsidRDefault="000D47EE" w:rsidP="00E2765C">
      <w:pPr>
        <w:pStyle w:val="Heading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2765C">
        <w:rPr>
          <w:b w:val="0"/>
          <w:sz w:val="24"/>
          <w:szCs w:val="24"/>
          <w:lang w:val="sq-AL"/>
        </w:rPr>
        <w:t xml:space="preserve">Prej javës së parë të muajit Prill, në UMIB fillojnë edhe organizimet e video-konferencave të cilat do të trajtojnë çështje të ndryshme me interes për komunitetin e UMIB-it dhe më gjerë. </w:t>
      </w:r>
      <w:r w:rsidR="00E2765C" w:rsidRPr="00E2765C">
        <w:rPr>
          <w:b w:val="0"/>
          <w:sz w:val="24"/>
          <w:szCs w:val="24"/>
          <w:lang w:val="sq-AL"/>
        </w:rPr>
        <w:t>Video konferenca e par</w:t>
      </w:r>
      <w:r w:rsidR="00E2765C">
        <w:rPr>
          <w:b w:val="0"/>
          <w:sz w:val="24"/>
          <w:szCs w:val="24"/>
          <w:lang w:val="sq-AL"/>
        </w:rPr>
        <w:t>ë</w:t>
      </w:r>
      <w:r w:rsidR="00E2765C" w:rsidRPr="00E2765C">
        <w:rPr>
          <w:b w:val="0"/>
          <w:sz w:val="24"/>
          <w:szCs w:val="24"/>
          <w:lang w:val="sq-AL"/>
        </w:rPr>
        <w:t xml:space="preserve"> do t</w:t>
      </w:r>
      <w:r w:rsidR="00E2765C">
        <w:rPr>
          <w:b w:val="0"/>
          <w:sz w:val="24"/>
          <w:szCs w:val="24"/>
          <w:lang w:val="sq-AL"/>
        </w:rPr>
        <w:t>ë</w:t>
      </w:r>
      <w:r w:rsidR="00E2765C" w:rsidRPr="00E2765C">
        <w:rPr>
          <w:b w:val="0"/>
          <w:sz w:val="24"/>
          <w:szCs w:val="24"/>
          <w:lang w:val="sq-AL"/>
        </w:rPr>
        <w:t xml:space="preserve"> zhvillohet me dat</w:t>
      </w:r>
      <w:r w:rsidR="00E2765C">
        <w:rPr>
          <w:b w:val="0"/>
          <w:sz w:val="24"/>
          <w:szCs w:val="24"/>
          <w:lang w:val="sq-AL"/>
        </w:rPr>
        <w:t>ë</w:t>
      </w:r>
      <w:r w:rsidR="00E2765C" w:rsidRPr="00E2765C">
        <w:rPr>
          <w:b w:val="0"/>
          <w:sz w:val="24"/>
          <w:szCs w:val="24"/>
          <w:lang w:val="sq-AL"/>
        </w:rPr>
        <w:t>n 5 Prill me tem</w:t>
      </w:r>
      <w:r w:rsidR="00E2765C">
        <w:rPr>
          <w:b w:val="0"/>
          <w:sz w:val="24"/>
          <w:szCs w:val="24"/>
          <w:lang w:val="sq-AL"/>
        </w:rPr>
        <w:t>ë</w:t>
      </w:r>
      <w:r w:rsidR="00E2765C" w:rsidRPr="00E2765C">
        <w:rPr>
          <w:b w:val="0"/>
          <w:sz w:val="24"/>
          <w:szCs w:val="24"/>
          <w:lang w:val="sq-AL"/>
        </w:rPr>
        <w:t xml:space="preserve">n: </w:t>
      </w:r>
      <w:proofErr w:type="spellStart"/>
      <w:r w:rsidR="00E2765C" w:rsidRPr="00E2765C">
        <w:rPr>
          <w:b w:val="0"/>
          <w:bCs w:val="0"/>
          <w:sz w:val="24"/>
          <w:szCs w:val="24"/>
        </w:rPr>
        <w:t>Siguria</w:t>
      </w:r>
      <w:proofErr w:type="spellEnd"/>
      <w:r w:rsidR="00E2765C" w:rsidRPr="00E2765C">
        <w:rPr>
          <w:b w:val="0"/>
          <w:bCs w:val="0"/>
          <w:sz w:val="24"/>
          <w:szCs w:val="24"/>
        </w:rPr>
        <w:t xml:space="preserve"> e </w:t>
      </w:r>
      <w:proofErr w:type="spellStart"/>
      <w:r w:rsidR="00E2765C" w:rsidRPr="00E2765C">
        <w:rPr>
          <w:b w:val="0"/>
          <w:bCs w:val="0"/>
          <w:sz w:val="24"/>
          <w:szCs w:val="24"/>
        </w:rPr>
        <w:t>produkteveushqimorepërgjatëpandemisë</w:t>
      </w:r>
      <w:proofErr w:type="spellEnd"/>
      <w:r w:rsidR="00E2765C" w:rsidRPr="00E2765C">
        <w:rPr>
          <w:b w:val="0"/>
          <w:bCs w:val="0"/>
          <w:sz w:val="24"/>
          <w:szCs w:val="24"/>
        </w:rPr>
        <w:t xml:space="preserve"> COVID19</w:t>
      </w:r>
    </w:p>
    <w:p w:rsidR="005874C4" w:rsidRPr="00E2765C" w:rsidRDefault="005874C4" w:rsidP="00E276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E2765C">
        <w:rPr>
          <w:rFonts w:ascii="Times New Roman" w:hAnsi="Times New Roman" w:cs="Times New Roman"/>
          <w:sz w:val="24"/>
          <w:szCs w:val="24"/>
          <w:lang w:val="sq-AL"/>
        </w:rPr>
        <w:t>Menaxhmenti i Universitetit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Mitrovic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s “Isa Boletini” 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duke ndjekur me shum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si realizimin e m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simit, dhe 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duke punuar p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krijuar mund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si sa m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efektive q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si procesi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realizohet me sukses duke b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planifikim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kujdessh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m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aktiviteteve 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procesit m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D47EE" w:rsidRPr="00E2765C">
        <w:rPr>
          <w:rFonts w:ascii="Times New Roman" w:hAnsi="Times New Roman" w:cs="Times New Roman"/>
          <w:sz w:val="24"/>
          <w:szCs w:val="24"/>
          <w:lang w:val="sq-AL"/>
        </w:rPr>
        <w:t>simor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>rgjat</w:t>
      </w:r>
      <w:r w:rsidR="00EE4CB4" w:rsidRPr="00E276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765C">
        <w:rPr>
          <w:rFonts w:ascii="Times New Roman" w:hAnsi="Times New Roman" w:cs="Times New Roman"/>
          <w:sz w:val="24"/>
          <w:szCs w:val="24"/>
          <w:lang w:val="sq-AL"/>
        </w:rPr>
        <w:t xml:space="preserve"> semestrit. </w:t>
      </w:r>
    </w:p>
    <w:p w:rsidR="005874C4" w:rsidRPr="00E2765C" w:rsidRDefault="005874C4" w:rsidP="00E276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01BF" w:rsidRPr="005874C4" w:rsidRDefault="008401BF" w:rsidP="001D4D3B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q-AL"/>
        </w:rPr>
      </w:pPr>
    </w:p>
    <w:sectPr w:rsidR="008401BF" w:rsidRPr="005874C4" w:rsidSect="0026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A75"/>
    <w:multiLevelType w:val="hybridMultilevel"/>
    <w:tmpl w:val="92CC21AA"/>
    <w:lvl w:ilvl="0" w:tplc="E474E8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76D2D"/>
    <w:rsid w:val="000D47EE"/>
    <w:rsid w:val="001D4D3B"/>
    <w:rsid w:val="002636B8"/>
    <w:rsid w:val="0027410D"/>
    <w:rsid w:val="002A18E8"/>
    <w:rsid w:val="004D3D83"/>
    <w:rsid w:val="00511A86"/>
    <w:rsid w:val="005874C4"/>
    <w:rsid w:val="005A10B9"/>
    <w:rsid w:val="005E436A"/>
    <w:rsid w:val="00621D0E"/>
    <w:rsid w:val="00623259"/>
    <w:rsid w:val="00640B69"/>
    <w:rsid w:val="007018B5"/>
    <w:rsid w:val="00783D58"/>
    <w:rsid w:val="008401BF"/>
    <w:rsid w:val="00B215FE"/>
    <w:rsid w:val="00B61486"/>
    <w:rsid w:val="00B76D2D"/>
    <w:rsid w:val="00B945DF"/>
    <w:rsid w:val="00CD3413"/>
    <w:rsid w:val="00DF6AA1"/>
    <w:rsid w:val="00E2765C"/>
    <w:rsid w:val="00E53DB8"/>
    <w:rsid w:val="00EB3300"/>
    <w:rsid w:val="00EE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B8"/>
  </w:style>
  <w:style w:type="paragraph" w:styleId="Heading1">
    <w:name w:val="heading 1"/>
    <w:basedOn w:val="Normal"/>
    <w:link w:val="Heading1Char"/>
    <w:uiPriority w:val="9"/>
    <w:qFormat/>
    <w:rsid w:val="00E2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D2D"/>
    <w:pPr>
      <w:tabs>
        <w:tab w:val="center" w:pos="4536"/>
        <w:tab w:val="right" w:pos="9072"/>
      </w:tabs>
      <w:spacing w:after="0" w:line="240" w:lineRule="auto"/>
    </w:pPr>
    <w:rPr>
      <w:rFonts w:ascii="Arial" w:eastAsia="Batang" w:hAnsi="Arial" w:cs="Arial"/>
      <w:noProof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B76D2D"/>
    <w:rPr>
      <w:rFonts w:ascii="Arial" w:eastAsia="Batang" w:hAnsi="Arial" w:cs="Arial"/>
      <w:noProof/>
      <w:szCs w:val="24"/>
      <w:lang w:val="de-AT" w:eastAsia="de-DE"/>
    </w:rPr>
  </w:style>
  <w:style w:type="character" w:styleId="Hyperlink">
    <w:name w:val="Hyperlink"/>
    <w:basedOn w:val="DefaultParagraphFont"/>
    <w:uiPriority w:val="99"/>
    <w:unhideWhenUsed/>
    <w:rsid w:val="00B76D2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B76D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76D2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CD34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6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7&amp;v=OtZZCSuFz3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4&amp;v=ECJtiZarypQ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b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Sheet1!$E$7</c:f>
              <c:strCache>
                <c:ptCount val="1"/>
                <c:pt idx="0">
                  <c:v>Realizimi i mësimit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Sheet1!$D$8:$D$13</c:f>
              <c:strCache>
                <c:ptCount val="6"/>
                <c:pt idx="0">
                  <c:v>Fakulteti i Teknologjisë Ushqimore</c:v>
                </c:pt>
                <c:pt idx="1">
                  <c:v>Fakulteti i Gjeoshkencave </c:v>
                </c:pt>
                <c:pt idx="2">
                  <c:v>Fakulteti i Inxhinierisë Mekanike dhe Kompiuterike </c:v>
                </c:pt>
                <c:pt idx="3">
                  <c:v>Fakulteti Juridik</c:v>
                </c:pt>
                <c:pt idx="4">
                  <c:v>Fakulteti Edukimit</c:v>
                </c:pt>
                <c:pt idx="5">
                  <c:v>Fakulteti Ekonomik</c:v>
                </c:pt>
              </c:strCache>
            </c:strRef>
          </c:cat>
          <c:val>
            <c:numRef>
              <c:f>Sheet1!$E$8:$E$13</c:f>
              <c:numCache>
                <c:formatCode>General</c:formatCode>
                <c:ptCount val="6"/>
                <c:pt idx="0">
                  <c:v>92</c:v>
                </c:pt>
                <c:pt idx="1">
                  <c:v>88</c:v>
                </c:pt>
                <c:pt idx="2">
                  <c:v>66</c:v>
                </c:pt>
                <c:pt idx="3">
                  <c:v>100</c:v>
                </c:pt>
                <c:pt idx="4">
                  <c:v>82</c:v>
                </c:pt>
                <c:pt idx="5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55-46BA-8A22-AF9E3CD17F45}"/>
            </c:ext>
          </c:extLst>
        </c:ser>
        <c:ser>
          <c:idx val="1"/>
          <c:order val="1"/>
          <c:tx>
            <c:strRef>
              <c:f>Sheet1!$F$7</c:f>
              <c:strCache>
                <c:ptCount val="1"/>
                <c:pt idx="0">
                  <c:v>Pjesëmarrja e studentëve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Sheet1!$D$8:$D$13</c:f>
              <c:strCache>
                <c:ptCount val="6"/>
                <c:pt idx="0">
                  <c:v>Fakulteti i Teknologjisë Ushqimore</c:v>
                </c:pt>
                <c:pt idx="1">
                  <c:v>Fakulteti i Gjeoshkencave </c:v>
                </c:pt>
                <c:pt idx="2">
                  <c:v>Fakulteti i Inxhinierisë Mekanike dhe Kompiuterike </c:v>
                </c:pt>
                <c:pt idx="3">
                  <c:v>Fakulteti Juridik</c:v>
                </c:pt>
                <c:pt idx="4">
                  <c:v>Fakulteti Edukimit</c:v>
                </c:pt>
                <c:pt idx="5">
                  <c:v>Fakulteti Ekonomik</c:v>
                </c:pt>
              </c:strCache>
            </c:strRef>
          </c:cat>
          <c:val>
            <c:numRef>
              <c:f>Sheet1!$F$8:$F$13</c:f>
              <c:numCache>
                <c:formatCode>General</c:formatCode>
                <c:ptCount val="6"/>
                <c:pt idx="0">
                  <c:v>80</c:v>
                </c:pt>
                <c:pt idx="1">
                  <c:v>70</c:v>
                </c:pt>
                <c:pt idx="2">
                  <c:v>60</c:v>
                </c:pt>
                <c:pt idx="3">
                  <c:v>75</c:v>
                </c:pt>
                <c:pt idx="4">
                  <c:v>88</c:v>
                </c:pt>
                <c:pt idx="5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55-46BA-8A22-AF9E3CD17F45}"/>
            </c:ext>
          </c:extLst>
        </c:ser>
        <c:dLbls>
          <c:showVal val="1"/>
        </c:dLbls>
        <c:gapWidth val="182"/>
        <c:axId val="70776704"/>
        <c:axId val="70778240"/>
      </c:barChart>
      <c:catAx>
        <c:axId val="707767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778240"/>
        <c:crosses val="autoZero"/>
        <c:auto val="1"/>
        <c:lblAlgn val="ctr"/>
        <c:lblOffset val="100"/>
      </c:catAx>
      <c:valAx>
        <c:axId val="70778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07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umib24</dc:creator>
  <cp:lastModifiedBy>ahmet</cp:lastModifiedBy>
  <cp:revision>2</cp:revision>
  <dcterms:created xsi:type="dcterms:W3CDTF">2020-04-03T18:22:00Z</dcterms:created>
  <dcterms:modified xsi:type="dcterms:W3CDTF">2020-04-03T18:22:00Z</dcterms:modified>
</cp:coreProperties>
</file>