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A051F6" w:rsidRPr="003B3AAB" w:rsidTr="00752877">
        <w:tc>
          <w:tcPr>
            <w:tcW w:w="8856" w:type="dxa"/>
            <w:gridSpan w:val="4"/>
            <w:shd w:val="clear" w:color="auto" w:fill="B8CCE4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</w:rPr>
            </w:pPr>
            <w:bookmarkStart w:id="0" w:name="_Toc473457309"/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dhëna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A051F6" w:rsidRPr="00450B67" w:rsidRDefault="00A051F6" w:rsidP="00A051F6">
            <w:pPr>
              <w:pStyle w:val="NoSpacing"/>
              <w:rPr>
                <w:b/>
                <w:szCs w:val="28"/>
                <w:lang w:val="sq-AL"/>
              </w:rPr>
            </w:pPr>
            <w:r w:rsidRPr="00450B67">
              <w:rPr>
                <w:b/>
                <w:szCs w:val="28"/>
                <w:lang w:val="sq-AL"/>
              </w:rPr>
              <w:t xml:space="preserve">Fakulteti i Gjeoshkencave </w:t>
            </w:r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Pr="00A61970" w:rsidRDefault="00A051F6" w:rsidP="00A051F6">
            <w:pPr>
              <w:pStyle w:val="Header"/>
              <w:rPr>
                <w:b/>
              </w:rPr>
            </w:pPr>
            <w:r w:rsidRPr="00601C03">
              <w:rPr>
                <w:b/>
                <w:lang w:val="it-IT"/>
              </w:rPr>
              <w:t>Statistika dhe analiza e të dhënave në Gjeologji</w:t>
            </w:r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Pr="003B3AAB" w:rsidRDefault="00A051F6" w:rsidP="00A051F6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Bachelor: </w:t>
            </w:r>
            <w:proofErr w:type="spellStart"/>
            <w:r>
              <w:rPr>
                <w:b/>
                <w:szCs w:val="28"/>
              </w:rPr>
              <w:t>Programi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Gjeologji</w:t>
            </w:r>
            <w:proofErr w:type="spellEnd"/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Pr="003B3AAB" w:rsidRDefault="00A051F6" w:rsidP="00A051F6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Pr="003B3AAB" w:rsidRDefault="00A051F6" w:rsidP="00A051F6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V (</w:t>
            </w:r>
            <w:proofErr w:type="spellStart"/>
            <w:r>
              <w:rPr>
                <w:b/>
                <w:szCs w:val="28"/>
              </w:rPr>
              <w:t>pestë</w:t>
            </w:r>
            <w:proofErr w:type="spellEnd"/>
            <w:r>
              <w:rPr>
                <w:b/>
                <w:szCs w:val="28"/>
              </w:rPr>
              <w:t>)</w:t>
            </w:r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Pr="00450B67" w:rsidRDefault="00A051F6" w:rsidP="00A051F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2</w:t>
            </w:r>
            <w:r w:rsidRPr="00450B67">
              <w:rPr>
                <w:b/>
                <w:szCs w:val="28"/>
                <w:lang w:val="sq-AL"/>
              </w:rPr>
              <w:t>+2</w:t>
            </w:r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A051F6" w:rsidRPr="00450B67" w:rsidRDefault="00A051F6" w:rsidP="00A051F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5</w:t>
            </w:r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Pr="00450B67" w:rsidRDefault="00A051F6" w:rsidP="00A051F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Kabineti i informatikës</w:t>
            </w:r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Pr="00450B67" w:rsidRDefault="00A051F6" w:rsidP="00A051F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Prof. Dr. </w:t>
            </w:r>
            <w:proofErr w:type="spellStart"/>
            <w:r>
              <w:rPr>
                <w:b/>
                <w:szCs w:val="28"/>
                <w:lang w:val="sq-AL"/>
              </w:rPr>
              <w:t>Naser</w:t>
            </w:r>
            <w:proofErr w:type="spellEnd"/>
            <w:r>
              <w:rPr>
                <w:b/>
                <w:szCs w:val="28"/>
                <w:lang w:val="sq-AL"/>
              </w:rPr>
              <w:t xml:space="preserve"> </w:t>
            </w:r>
            <w:proofErr w:type="spellStart"/>
            <w:r>
              <w:rPr>
                <w:b/>
                <w:szCs w:val="28"/>
                <w:lang w:val="sq-AL"/>
              </w:rPr>
              <w:t>Peci</w:t>
            </w:r>
            <w:proofErr w:type="spellEnd"/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Default="00A051F6" w:rsidP="00A051F6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Tel:+ 381 (0) 28530446</w:t>
            </w:r>
            <w:r w:rsidRPr="00450B67">
              <w:rPr>
                <w:b/>
                <w:szCs w:val="28"/>
                <w:lang w:val="sq-AL"/>
              </w:rPr>
              <w:t xml:space="preserve"> </w:t>
            </w:r>
          </w:p>
          <w:p w:rsidR="00A051F6" w:rsidRPr="00450B67" w:rsidRDefault="00A051F6" w:rsidP="00A051F6">
            <w:pPr>
              <w:pStyle w:val="NoSpacing"/>
              <w:rPr>
                <w:b/>
                <w:szCs w:val="28"/>
                <w:lang w:val="sq-AL"/>
              </w:rPr>
            </w:pPr>
            <w:proofErr w:type="spellStart"/>
            <w:r>
              <w:rPr>
                <w:b/>
                <w:szCs w:val="28"/>
                <w:lang w:val="sq-AL"/>
              </w:rPr>
              <w:t>Email</w:t>
            </w:r>
            <w:proofErr w:type="spellEnd"/>
            <w:r>
              <w:rPr>
                <w:b/>
                <w:szCs w:val="28"/>
                <w:lang w:val="sq-AL"/>
              </w:rPr>
              <w:t xml:space="preserve">: </w:t>
            </w:r>
            <w:hyperlink r:id="rId5" w:history="1">
              <w:r w:rsidRPr="00517ACD">
                <w:rPr>
                  <w:rStyle w:val="Hyperlink"/>
                  <w:b/>
                  <w:szCs w:val="28"/>
                  <w:lang w:val="sq-AL"/>
                </w:rPr>
                <w:t>naser.peci@umib.net</w:t>
              </w:r>
            </w:hyperlink>
            <w:r>
              <w:rPr>
                <w:b/>
                <w:szCs w:val="28"/>
                <w:lang w:val="sq-AL"/>
              </w:rPr>
              <w:t xml:space="preserve">  </w:t>
            </w:r>
          </w:p>
        </w:tc>
      </w:tr>
      <w:tr w:rsidR="00A051F6" w:rsidRPr="003B3AAB" w:rsidTr="00752877">
        <w:tc>
          <w:tcPr>
            <w:tcW w:w="8856" w:type="dxa"/>
            <w:gridSpan w:val="4"/>
            <w:shd w:val="clear" w:color="auto" w:fill="B8CCE4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  <w:szCs w:val="28"/>
              </w:rPr>
            </w:pPr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A051F6" w:rsidRPr="008259C1" w:rsidRDefault="00A051F6" w:rsidP="00A051F6">
            <w:pPr>
              <w:spacing w:after="0"/>
              <w:jc w:val="both"/>
              <w:rPr>
                <w:highlight w:val="yellow"/>
              </w:rPr>
            </w:pPr>
            <w:proofErr w:type="spellStart"/>
            <w:r w:rsidRPr="007E3E2A">
              <w:rPr>
                <w:iCs/>
              </w:rPr>
              <w:t>Llojet</w:t>
            </w:r>
            <w:proofErr w:type="spellEnd"/>
            <w:r w:rsidRPr="007E3E2A">
              <w:rPr>
                <w:iCs/>
              </w:rPr>
              <w:t xml:space="preserve"> e </w:t>
            </w:r>
            <w:proofErr w:type="spellStart"/>
            <w:r w:rsidRPr="007E3E2A">
              <w:rPr>
                <w:iCs/>
              </w:rPr>
              <w:t>ndryshme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të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problemeve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proofErr w:type="gramStart"/>
            <w:r w:rsidRPr="007E3E2A">
              <w:rPr>
                <w:iCs/>
              </w:rPr>
              <w:t>statistikore</w:t>
            </w:r>
            <w:proofErr w:type="spellEnd"/>
            <w:r w:rsidRPr="007E3E2A">
              <w:rPr>
                <w:iCs/>
              </w:rPr>
              <w:t xml:space="preserve">  </w:t>
            </w:r>
            <w:proofErr w:type="spellStart"/>
            <w:r w:rsidRPr="007E3E2A">
              <w:rPr>
                <w:iCs/>
              </w:rPr>
              <w:t>lidhur</w:t>
            </w:r>
            <w:proofErr w:type="spellEnd"/>
            <w:proofErr w:type="gramEnd"/>
            <w:r w:rsidRPr="007E3E2A">
              <w:rPr>
                <w:iCs/>
              </w:rPr>
              <w:t xml:space="preserve"> me </w:t>
            </w:r>
            <w:proofErr w:type="spellStart"/>
            <w:r w:rsidRPr="007E3E2A">
              <w:rPr>
                <w:iCs/>
              </w:rPr>
              <w:t>analizën</w:t>
            </w:r>
            <w:proofErr w:type="spellEnd"/>
            <w:r w:rsidRPr="007E3E2A">
              <w:rPr>
                <w:iCs/>
              </w:rPr>
              <w:t xml:space="preserve"> e </w:t>
            </w:r>
            <w:proofErr w:type="spellStart"/>
            <w:r w:rsidRPr="007E3E2A">
              <w:rPr>
                <w:iCs/>
              </w:rPr>
              <w:t>të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dhënave</w:t>
            </w:r>
            <w:proofErr w:type="spellEnd"/>
            <w:r w:rsidRPr="007E3E2A">
              <w:rPr>
                <w:iCs/>
              </w:rPr>
              <w:t xml:space="preserve"> ( me </w:t>
            </w:r>
            <w:proofErr w:type="spellStart"/>
            <w:r w:rsidRPr="007E3E2A">
              <w:rPr>
                <w:iCs/>
              </w:rPr>
              <w:t>theks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në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shembuj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konkret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dhe</w:t>
            </w:r>
            <w:proofErr w:type="spellEnd"/>
            <w:r w:rsidRPr="007E3E2A">
              <w:rPr>
                <w:iCs/>
              </w:rPr>
              <w:t xml:space="preserve"> real </w:t>
            </w:r>
            <w:proofErr w:type="spellStart"/>
            <w:r w:rsidRPr="007E3E2A">
              <w:rPr>
                <w:iCs/>
              </w:rPr>
              <w:t>të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hulumtimeve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dhe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të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dhënave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gjeologjike</w:t>
            </w:r>
            <w:proofErr w:type="spellEnd"/>
            <w:r w:rsidRPr="007E3E2A">
              <w:rPr>
                <w:iCs/>
              </w:rPr>
              <w:t>).</w:t>
            </w:r>
            <w:proofErr w:type="spellStart"/>
            <w:r w:rsidRPr="007E3E2A">
              <w:rPr>
                <w:iCs/>
              </w:rPr>
              <w:t>Mbledhja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dhe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përpunimi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i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të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dhënave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univariate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dhe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bivariate</w:t>
            </w:r>
            <w:proofErr w:type="spellEnd"/>
            <w:r w:rsidRPr="007E3E2A">
              <w:rPr>
                <w:iCs/>
              </w:rPr>
              <w:t xml:space="preserve">. </w:t>
            </w:r>
            <w:proofErr w:type="spellStart"/>
            <w:r w:rsidRPr="007E3E2A">
              <w:rPr>
                <w:iCs/>
              </w:rPr>
              <w:t>Statistika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përshkruese</w:t>
            </w:r>
            <w:proofErr w:type="spellEnd"/>
            <w:r w:rsidRPr="007E3E2A">
              <w:rPr>
                <w:iCs/>
              </w:rPr>
              <w:t xml:space="preserve">: </w:t>
            </w:r>
            <w:proofErr w:type="spellStart"/>
            <w:r w:rsidRPr="007E3E2A">
              <w:rPr>
                <w:iCs/>
              </w:rPr>
              <w:t>vendndodhja</w:t>
            </w:r>
            <w:proofErr w:type="spellEnd"/>
            <w:r w:rsidRPr="007E3E2A">
              <w:rPr>
                <w:iCs/>
              </w:rPr>
              <w:t xml:space="preserve">, </w:t>
            </w:r>
            <w:proofErr w:type="spellStart"/>
            <w:r w:rsidRPr="007E3E2A">
              <w:rPr>
                <w:iCs/>
              </w:rPr>
              <w:t>shpërndarja</w:t>
            </w:r>
            <w:proofErr w:type="spellEnd"/>
            <w:r w:rsidRPr="007E3E2A">
              <w:rPr>
                <w:iCs/>
              </w:rPr>
              <w:t xml:space="preserve">, </w:t>
            </w:r>
            <w:proofErr w:type="spellStart"/>
            <w:r w:rsidRPr="007E3E2A">
              <w:rPr>
                <w:iCs/>
              </w:rPr>
              <w:t>simetria</w:t>
            </w:r>
            <w:proofErr w:type="spellEnd"/>
            <w:r w:rsidRPr="007E3E2A">
              <w:rPr>
                <w:iCs/>
              </w:rPr>
              <w:t xml:space="preserve">, </w:t>
            </w:r>
            <w:proofErr w:type="spellStart"/>
            <w:r w:rsidRPr="007E3E2A">
              <w:rPr>
                <w:iCs/>
              </w:rPr>
              <w:t>kurtosiana</w:t>
            </w:r>
            <w:proofErr w:type="spellEnd"/>
            <w:r w:rsidRPr="007E3E2A">
              <w:rPr>
                <w:iCs/>
              </w:rPr>
              <w:t xml:space="preserve">, </w:t>
            </w:r>
            <w:proofErr w:type="spellStart"/>
            <w:r w:rsidRPr="007E3E2A">
              <w:rPr>
                <w:iCs/>
              </w:rPr>
              <w:t>variacioni</w:t>
            </w:r>
            <w:proofErr w:type="spellEnd"/>
            <w:r w:rsidRPr="007E3E2A">
              <w:rPr>
                <w:iCs/>
              </w:rPr>
              <w:t xml:space="preserve">; </w:t>
            </w:r>
            <w:proofErr w:type="spellStart"/>
            <w:r w:rsidRPr="007E3E2A">
              <w:rPr>
                <w:iCs/>
              </w:rPr>
              <w:t>probabiliteti</w:t>
            </w:r>
            <w:proofErr w:type="spellEnd"/>
            <w:proofErr w:type="gramStart"/>
            <w:r w:rsidRPr="007E3E2A">
              <w:rPr>
                <w:iCs/>
              </w:rPr>
              <w:t xml:space="preserve">,  </w:t>
            </w:r>
            <w:proofErr w:type="spellStart"/>
            <w:r w:rsidRPr="007E3E2A">
              <w:rPr>
                <w:iCs/>
              </w:rPr>
              <w:t>shpërndarja</w:t>
            </w:r>
            <w:proofErr w:type="spellEnd"/>
            <w:proofErr w:type="gram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binomiale</w:t>
            </w:r>
            <w:proofErr w:type="spellEnd"/>
            <w:r w:rsidRPr="007E3E2A">
              <w:rPr>
                <w:iCs/>
              </w:rPr>
              <w:t xml:space="preserve">; </w:t>
            </w:r>
            <w:proofErr w:type="spellStart"/>
            <w:r w:rsidRPr="007E3E2A">
              <w:rPr>
                <w:iCs/>
              </w:rPr>
              <w:t>korrelacioni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regresioni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dhe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çështje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të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ndryshm</w:t>
            </w:r>
            <w:r>
              <w:rPr>
                <w:iCs/>
              </w:rPr>
              <w:t>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të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të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dhënave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gjeologjike</w:t>
            </w:r>
            <w:proofErr w:type="spellEnd"/>
            <w:r w:rsidRPr="007E3E2A">
              <w:rPr>
                <w:iCs/>
              </w:rPr>
              <w:t xml:space="preserve"> (</w:t>
            </w:r>
            <w:proofErr w:type="spellStart"/>
            <w:r w:rsidRPr="007E3E2A">
              <w:rPr>
                <w:iCs/>
              </w:rPr>
              <w:t>ilustrimi</w:t>
            </w:r>
            <w:proofErr w:type="spellEnd"/>
            <w:r w:rsidRPr="007E3E2A">
              <w:rPr>
                <w:iCs/>
              </w:rPr>
              <w:t xml:space="preserve"> me </w:t>
            </w:r>
            <w:proofErr w:type="spellStart"/>
            <w:r w:rsidRPr="007E3E2A">
              <w:rPr>
                <w:iCs/>
              </w:rPr>
              <w:t>shembuj</w:t>
            </w:r>
            <w:proofErr w:type="spellEnd"/>
            <w:r w:rsidRPr="007E3E2A">
              <w:rPr>
                <w:iCs/>
              </w:rPr>
              <w:t xml:space="preserve"> specific </w:t>
            </w:r>
            <w:proofErr w:type="spellStart"/>
            <w:r w:rsidRPr="007E3E2A">
              <w:rPr>
                <w:iCs/>
              </w:rPr>
              <w:t>dhe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ushtrime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numerike</w:t>
            </w:r>
            <w:proofErr w:type="spellEnd"/>
            <w:r w:rsidRPr="007E3E2A">
              <w:rPr>
                <w:iCs/>
              </w:rPr>
              <w:t xml:space="preserve"> duke </w:t>
            </w:r>
            <w:proofErr w:type="spellStart"/>
            <w:r w:rsidRPr="007E3E2A">
              <w:rPr>
                <w:iCs/>
              </w:rPr>
              <w:t>përdorur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edhe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paketa</w:t>
            </w:r>
            <w:proofErr w:type="spellEnd"/>
            <w:r w:rsidRPr="007E3E2A">
              <w:rPr>
                <w:iCs/>
              </w:rPr>
              <w:t xml:space="preserve"> </w:t>
            </w:r>
            <w:proofErr w:type="spellStart"/>
            <w:r w:rsidRPr="007E3E2A">
              <w:rPr>
                <w:iCs/>
              </w:rPr>
              <w:t>kompjuterike</w:t>
            </w:r>
            <w:proofErr w:type="spellEnd"/>
            <w:r w:rsidRPr="007E3E2A">
              <w:rPr>
                <w:iCs/>
              </w:rPr>
              <w:t>).</w:t>
            </w:r>
          </w:p>
        </w:tc>
      </w:tr>
      <w:tr w:rsidR="00A051F6" w:rsidRPr="003B3AAB" w:rsidTr="00752877">
        <w:tc>
          <w:tcPr>
            <w:tcW w:w="3617" w:type="dxa"/>
          </w:tcPr>
          <w:p w:rsidR="00A051F6" w:rsidRPr="003B3AAB" w:rsidRDefault="00A051F6" w:rsidP="00A051F6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Pr="00443884" w:rsidRDefault="00A051F6" w:rsidP="00A051F6">
            <w:pPr>
              <w:spacing w:after="0"/>
              <w:jc w:val="both"/>
              <w:rPr>
                <w:szCs w:val="28"/>
              </w:rPr>
            </w:pPr>
            <w:proofErr w:type="spellStart"/>
            <w:r w:rsidRPr="00443884">
              <w:t>Siguron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hyrje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në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metodat</w:t>
            </w:r>
            <w:proofErr w:type="spellEnd"/>
            <w:r w:rsidRPr="00443884">
              <w:t xml:space="preserve"> e </w:t>
            </w:r>
            <w:proofErr w:type="spellStart"/>
            <w:r w:rsidRPr="00443884">
              <w:t>përzgjedhura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kuantitative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në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Gjeoshkenca</w:t>
            </w:r>
            <w:proofErr w:type="spellEnd"/>
            <w:r w:rsidRPr="00443884">
              <w:t xml:space="preserve">. </w:t>
            </w:r>
            <w:proofErr w:type="spellStart"/>
            <w:r w:rsidRPr="00443884">
              <w:t>Qëllimi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është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për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ekspozuar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studentët</w:t>
            </w:r>
            <w:proofErr w:type="spellEnd"/>
            <w:r w:rsidRPr="00443884">
              <w:t xml:space="preserve"> me </w:t>
            </w:r>
            <w:proofErr w:type="spellStart"/>
            <w:r w:rsidRPr="00443884">
              <w:t>disa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metoda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që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zakonisht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shfaqen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në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kërkimin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dhe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aplikimet</w:t>
            </w:r>
            <w:proofErr w:type="spellEnd"/>
            <w:r w:rsidRPr="00443884">
              <w:t xml:space="preserve"> e </w:t>
            </w:r>
            <w:proofErr w:type="spellStart"/>
            <w:r w:rsidRPr="00443884">
              <w:t>literaturës</w:t>
            </w:r>
            <w:proofErr w:type="spellEnd"/>
            <w:r w:rsidRPr="00443884">
              <w:t xml:space="preserve">, </w:t>
            </w:r>
            <w:proofErr w:type="spellStart"/>
            <w:r w:rsidRPr="00443884">
              <w:t>në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mënyrë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që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studentët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kuptojnë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më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mirë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këtë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literaturë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dhe</w:t>
            </w:r>
            <w:proofErr w:type="spellEnd"/>
            <w:r w:rsidRPr="00443884">
              <w:t xml:space="preserve"> / </w:t>
            </w:r>
            <w:proofErr w:type="spellStart"/>
            <w:r w:rsidRPr="00443884">
              <w:t>ose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trajnimi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i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studentëve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përdorin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metoda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që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ata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kanë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nevojë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për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kryer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hulumtimet</w:t>
            </w:r>
            <w:proofErr w:type="spellEnd"/>
            <w:r w:rsidRPr="00443884">
              <w:t xml:space="preserve"> e </w:t>
            </w:r>
            <w:proofErr w:type="spellStart"/>
            <w:r w:rsidRPr="00443884">
              <w:t>tyre</w:t>
            </w:r>
            <w:proofErr w:type="spellEnd"/>
            <w:r w:rsidRPr="00443884">
              <w:t xml:space="preserve">. </w:t>
            </w:r>
            <w:r w:rsidRPr="00443884">
              <w:rPr>
                <w:lang w:val="it-IT"/>
              </w:rPr>
              <w:t xml:space="preserve">Njohja dhe aftësimi i studentëve me principet bazë të analizës të të dhënave; sigurojë që problemet dhe ushtrimet janë të përshtatshme për njohje nga studentët nga lëmia e gjeologjisë; përpunimi dhe manipulimi me të dhëna duke përdor kompjuterin me theks të veçant në veglat që përdoren më së shpeshti në gjeologji. </w:t>
            </w:r>
            <w:proofErr w:type="spellStart"/>
            <w:r w:rsidRPr="00443884">
              <w:t>Kursi</w:t>
            </w:r>
            <w:proofErr w:type="spellEnd"/>
            <w:r w:rsidRPr="00443884">
              <w:t xml:space="preserve"> do </w:t>
            </w:r>
            <w:proofErr w:type="spellStart"/>
            <w:r w:rsidRPr="00443884">
              <w:t>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mbulojë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aplikimet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probabilistike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dhe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statistikore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në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gjeologji</w:t>
            </w:r>
            <w:proofErr w:type="spellEnd"/>
            <w:r w:rsidRPr="00443884">
              <w:t xml:space="preserve">, duke </w:t>
            </w:r>
            <w:proofErr w:type="spellStart"/>
            <w:r w:rsidRPr="00443884">
              <w:t>përfshirë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shpërndarjet</w:t>
            </w:r>
            <w:proofErr w:type="spellEnd"/>
            <w:r w:rsidRPr="00443884">
              <w:t xml:space="preserve"> e </w:t>
            </w:r>
            <w:proofErr w:type="spellStart"/>
            <w:r w:rsidRPr="00443884">
              <w:t>frekuencave</w:t>
            </w:r>
            <w:proofErr w:type="spellEnd"/>
            <w:r w:rsidRPr="00443884">
              <w:t xml:space="preserve">, </w:t>
            </w:r>
            <w:proofErr w:type="spellStart"/>
            <w:r w:rsidRPr="00443884">
              <w:t>testimit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hipotezave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statistikore</w:t>
            </w:r>
            <w:proofErr w:type="spellEnd"/>
            <w:r w:rsidRPr="00443884">
              <w:t xml:space="preserve">, </w:t>
            </w:r>
            <w:proofErr w:type="spellStart"/>
            <w:r w:rsidRPr="00443884">
              <w:t>analiza</w:t>
            </w:r>
            <w:proofErr w:type="spellEnd"/>
            <w:r w:rsidRPr="00443884">
              <w:t xml:space="preserve"> e </w:t>
            </w:r>
            <w:proofErr w:type="spellStart"/>
            <w:r w:rsidRPr="00443884">
              <w:t>variancës</w:t>
            </w:r>
            <w:proofErr w:type="spellEnd"/>
            <w:r w:rsidRPr="00443884">
              <w:t xml:space="preserve">, </w:t>
            </w:r>
            <w:proofErr w:type="spellStart"/>
            <w:r w:rsidRPr="00443884">
              <w:t>dhe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analiza</w:t>
            </w:r>
            <w:proofErr w:type="spellEnd"/>
            <w:r w:rsidRPr="00443884">
              <w:t xml:space="preserve"> e </w:t>
            </w:r>
            <w:proofErr w:type="spellStart"/>
            <w:r w:rsidRPr="00443884">
              <w:t>regresionit</w:t>
            </w:r>
            <w:proofErr w:type="spellEnd"/>
            <w:r w:rsidRPr="00443884">
              <w:t xml:space="preserve">, </w:t>
            </w:r>
            <w:proofErr w:type="spellStart"/>
            <w:r w:rsidRPr="00443884">
              <w:t>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gjitha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në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kuadrin</w:t>
            </w:r>
            <w:proofErr w:type="spellEnd"/>
            <w:r w:rsidRPr="00443884">
              <w:t xml:space="preserve"> e </w:t>
            </w:r>
            <w:proofErr w:type="spellStart"/>
            <w:r w:rsidRPr="00443884">
              <w:t>aplikimeve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gjeologjike</w:t>
            </w:r>
            <w:proofErr w:type="spellEnd"/>
            <w:r w:rsidRPr="00443884">
              <w:t xml:space="preserve"> (</w:t>
            </w:r>
            <w:proofErr w:type="spellStart"/>
            <w:r w:rsidRPr="00443884">
              <w:t>për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shkak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gjithë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studentëve</w:t>
            </w:r>
            <w:proofErr w:type="spellEnd"/>
            <w:r w:rsidRPr="00443884">
              <w:t xml:space="preserve"> </w:t>
            </w:r>
            <w:proofErr w:type="spellStart"/>
            <w:r w:rsidRPr="00443884">
              <w:lastRenderedPageBreak/>
              <w:t>të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regjistruar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janë</w:t>
            </w:r>
            <w:proofErr w:type="spellEnd"/>
            <w:r w:rsidRPr="00443884">
              <w:t xml:space="preserve"> </w:t>
            </w:r>
            <w:proofErr w:type="spellStart"/>
            <w:r w:rsidRPr="00443884">
              <w:t>gjeologë</w:t>
            </w:r>
            <w:proofErr w:type="spellEnd"/>
            <w:r w:rsidRPr="00443884">
              <w:t xml:space="preserve">). </w:t>
            </w:r>
          </w:p>
        </w:tc>
      </w:tr>
      <w:tr w:rsidR="00A051F6" w:rsidRPr="003B3AAB" w:rsidTr="00752877">
        <w:tc>
          <w:tcPr>
            <w:tcW w:w="3617" w:type="dxa"/>
          </w:tcPr>
          <w:p w:rsidR="00A051F6" w:rsidRPr="003B3AAB" w:rsidRDefault="00A051F6" w:rsidP="00A051F6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Default="00A051F6" w:rsidP="00A051F6">
            <w:pPr>
              <w:spacing w:after="0"/>
              <w:jc w:val="both"/>
              <w:rPr>
                <w:lang w:val="it-IT"/>
              </w:rPr>
            </w:pPr>
            <w:r w:rsidRPr="007E3DA3">
              <w:rPr>
                <w:lang w:val="it-IT"/>
              </w:rPr>
              <w:t xml:space="preserve">Pas përfundimit të këtij kursi (lënde) studenti do të jetë në gjendje që: </w:t>
            </w:r>
          </w:p>
          <w:p w:rsidR="00A051F6" w:rsidRPr="007E3DA3" w:rsidRDefault="00A051F6" w:rsidP="00A051F6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lang w:val="it-IT"/>
              </w:rPr>
            </w:pPr>
            <w:r w:rsidRPr="001E0BB5">
              <w:rPr>
                <w:lang w:val="it-IT"/>
              </w:rPr>
              <w:t xml:space="preserve">t’i njeh metodat </w:t>
            </w:r>
            <w:r>
              <w:rPr>
                <w:lang w:val="it-IT"/>
              </w:rPr>
              <w:t>bazë statistikore për analizën e të dhënave nga lëmia e gjeologjisë</w:t>
            </w:r>
            <w:r w:rsidRPr="001E0BB5">
              <w:rPr>
                <w:lang w:val="it-IT"/>
              </w:rPr>
              <w:t>;</w:t>
            </w:r>
          </w:p>
          <w:p w:rsidR="00A051F6" w:rsidRDefault="00A051F6" w:rsidP="00A051F6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të formon bazën e të dhënave,</w:t>
            </w:r>
          </w:p>
          <w:p w:rsidR="00A051F6" w:rsidRPr="007820FD" w:rsidRDefault="00A051F6" w:rsidP="00A051F6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të </w:t>
            </w:r>
            <w:r w:rsidRPr="007820FD">
              <w:rPr>
                <w:lang w:val="it-IT"/>
              </w:rPr>
              <w:t>administr</w:t>
            </w:r>
            <w:r>
              <w:rPr>
                <w:lang w:val="it-IT"/>
              </w:rPr>
              <w:t>on</w:t>
            </w:r>
            <w:r w:rsidRPr="007820FD">
              <w:rPr>
                <w:lang w:val="it-IT"/>
              </w:rPr>
              <w:t xml:space="preserve">  të dhëna</w:t>
            </w:r>
            <w:r>
              <w:rPr>
                <w:lang w:val="it-IT"/>
              </w:rPr>
              <w:t>t</w:t>
            </w:r>
            <w:r w:rsidRPr="007820FD">
              <w:rPr>
                <w:lang w:val="it-IT"/>
              </w:rPr>
              <w:t xml:space="preserve"> dhe </w:t>
            </w:r>
            <w:r>
              <w:rPr>
                <w:lang w:val="it-IT"/>
              </w:rPr>
              <w:t xml:space="preserve"> jep </w:t>
            </w:r>
            <w:r w:rsidRPr="007820FD">
              <w:rPr>
                <w:lang w:val="it-IT"/>
              </w:rPr>
              <w:t>analiza statistikore për vlerësimin e madhësive të ndryshme</w:t>
            </w:r>
          </w:p>
          <w:p w:rsidR="00A051F6" w:rsidRPr="00066C55" w:rsidRDefault="00A051F6" w:rsidP="00A051F6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lang w:val="it-IT"/>
              </w:rPr>
            </w:pPr>
            <w:r w:rsidRPr="00066C55">
              <w:rPr>
                <w:lang w:val="it-IT"/>
              </w:rPr>
              <w:t xml:space="preserve">të </w:t>
            </w:r>
            <w:r>
              <w:rPr>
                <w:lang w:val="it-IT"/>
              </w:rPr>
              <w:t xml:space="preserve">njoh dhe </w:t>
            </w:r>
            <w:r w:rsidRPr="00066C55">
              <w:rPr>
                <w:lang w:val="it-IT"/>
              </w:rPr>
              <w:t xml:space="preserve">përdor softver për përpunimin e të dhënave </w:t>
            </w:r>
            <w:r>
              <w:rPr>
                <w:lang w:val="it-IT"/>
              </w:rPr>
              <w:t xml:space="preserve">statistikore </w:t>
            </w:r>
            <w:r w:rsidRPr="00066C55">
              <w:rPr>
                <w:lang w:val="it-IT"/>
              </w:rPr>
              <w:t>gjeologjike</w:t>
            </w:r>
            <w:r>
              <w:rPr>
                <w:lang w:val="it-IT"/>
              </w:rPr>
              <w:t>.</w:t>
            </w:r>
          </w:p>
          <w:p w:rsidR="00A051F6" w:rsidRDefault="00A051F6" w:rsidP="00A051F6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kuptoj dhe vlerësoj raportet statistikore</w:t>
            </w:r>
          </w:p>
          <w:p w:rsidR="00A051F6" w:rsidRPr="00894A0D" w:rsidRDefault="00A051F6" w:rsidP="00A051F6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lang w:val="it-IT"/>
              </w:rPr>
              <w:t>k</w:t>
            </w:r>
            <w:proofErr w:type="spellStart"/>
            <w:r>
              <w:t>uptoj</w:t>
            </w:r>
            <w:proofErr w:type="spellEnd"/>
            <w:r>
              <w:t xml:space="preserve"> se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zgjedh</w:t>
            </w:r>
            <w:proofErr w:type="spellEnd"/>
            <w:r>
              <w:t xml:space="preserve"> </w:t>
            </w:r>
            <w:proofErr w:type="spellStart"/>
            <w:r>
              <w:t>teknikat</w:t>
            </w:r>
            <w:proofErr w:type="spellEnd"/>
            <w:r>
              <w:t xml:space="preserve"> e </w:t>
            </w:r>
            <w:proofErr w:type="spellStart"/>
            <w:r>
              <w:t>duhura</w:t>
            </w:r>
            <w:proofErr w:type="spellEnd"/>
            <w:r>
              <w:t xml:space="preserve"> </w:t>
            </w:r>
            <w:proofErr w:type="spellStart"/>
            <w:r>
              <w:t>statistikore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marrjen</w:t>
            </w:r>
            <w:proofErr w:type="spellEnd"/>
            <w:r>
              <w:t xml:space="preserve"> e </w:t>
            </w:r>
            <w:proofErr w:type="spellStart"/>
            <w:r>
              <w:t>vendimeve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zakonshme</w:t>
            </w:r>
            <w:proofErr w:type="spellEnd"/>
            <w:r>
              <w:t>.</w:t>
            </w:r>
          </w:p>
        </w:tc>
      </w:tr>
      <w:tr w:rsidR="00A051F6" w:rsidRPr="003B3AAB" w:rsidTr="00752877">
        <w:tc>
          <w:tcPr>
            <w:tcW w:w="8856" w:type="dxa"/>
            <w:gridSpan w:val="4"/>
            <w:shd w:val="clear" w:color="auto" w:fill="B8CCE4"/>
          </w:tcPr>
          <w:p w:rsidR="00A051F6" w:rsidRPr="003B3AAB" w:rsidRDefault="00A051F6" w:rsidP="00A051F6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1F6" w:rsidRPr="003B3AAB" w:rsidTr="00752877">
        <w:tc>
          <w:tcPr>
            <w:tcW w:w="8856" w:type="dxa"/>
            <w:gridSpan w:val="4"/>
            <w:shd w:val="clear" w:color="auto" w:fill="B8CCE4"/>
          </w:tcPr>
          <w:p w:rsidR="00A051F6" w:rsidRPr="00183923" w:rsidRDefault="00A051F6" w:rsidP="00A051F6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Gjithësej</w:t>
            </w:r>
            <w:proofErr w:type="spellEnd"/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Pr="00450B67" w:rsidRDefault="00A051F6" w:rsidP="00A051F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Pr="00450B67" w:rsidRDefault="00A051F6" w:rsidP="00A051F6">
            <w:pPr>
              <w:spacing w:after="0"/>
              <w:rPr>
                <w:rFonts w:ascii="Calibri" w:hAnsi="Calibri" w:cs="Arial"/>
              </w:rPr>
            </w:pPr>
            <w:r w:rsidRPr="00450B67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Pr="00450B67" w:rsidRDefault="00A051F6" w:rsidP="00A051F6">
            <w:pPr>
              <w:spacing w:after="0"/>
              <w:rPr>
                <w:rFonts w:ascii="Calibri" w:hAnsi="Calibri" w:cs="Arial"/>
              </w:rPr>
            </w:pPr>
            <w:r w:rsidRPr="00450B6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30</w:t>
            </w: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Ushtrime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teorike</w:t>
            </w:r>
            <w:proofErr w:type="spellEnd"/>
            <w:r w:rsidRPr="007C3132">
              <w:rPr>
                <w:rFonts w:ascii="Calibri" w:hAnsi="Calibri" w:cs="Arial"/>
              </w:rPr>
              <w:t>/</w:t>
            </w:r>
            <w:proofErr w:type="spellStart"/>
            <w:r w:rsidRPr="007C3132">
              <w:rPr>
                <w:rFonts w:ascii="Calibri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Pr="00450B67" w:rsidRDefault="00A051F6" w:rsidP="00A051F6">
            <w:pPr>
              <w:spacing w:after="0"/>
              <w:rPr>
                <w:rFonts w:ascii="Calibri" w:hAnsi="Calibri" w:cs="Arial"/>
              </w:rPr>
            </w:pPr>
            <w:r w:rsidRPr="00450B67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Pr="00450B67" w:rsidRDefault="00A051F6" w:rsidP="00A051F6">
            <w:pPr>
              <w:spacing w:after="0"/>
              <w:rPr>
                <w:rFonts w:ascii="Calibri" w:hAnsi="Calibri" w:cs="Arial"/>
              </w:rPr>
            </w:pPr>
            <w:r w:rsidRPr="00450B67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Pr="00450B67" w:rsidRDefault="00A051F6" w:rsidP="00A051F6">
            <w:pPr>
              <w:spacing w:after="0"/>
              <w:rPr>
                <w:rFonts w:ascii="Calibri" w:hAnsi="Calibri" w:cs="Arial"/>
              </w:rPr>
            </w:pPr>
            <w:r w:rsidRPr="00450B67">
              <w:rPr>
                <w:rFonts w:ascii="Calibri" w:hAnsi="Calibri" w:cs="Arial"/>
              </w:rPr>
              <w:t>30</w:t>
            </w: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Punë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Ushtrime</w:t>
            </w:r>
            <w:proofErr w:type="spellEnd"/>
            <w:r w:rsidRPr="007C3132">
              <w:rPr>
                <w:rFonts w:ascii="Calibri" w:hAnsi="Calibri" w:cs="Arial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Detyra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të</w:t>
            </w:r>
            <w:proofErr w:type="spellEnd"/>
            <w:r w:rsidRPr="007C3132">
              <w:rPr>
                <w:rFonts w:ascii="Calibri" w:hAnsi="Calibri" w:cs="Arial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Koha</w:t>
            </w:r>
            <w:proofErr w:type="spellEnd"/>
            <w:r w:rsidRPr="007C3132">
              <w:rPr>
                <w:rFonts w:ascii="Calibri" w:hAnsi="Calibri" w:cs="Arial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</w:rPr>
              <w:t>studimit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vetanak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studentit</w:t>
            </w:r>
            <w:proofErr w:type="spellEnd"/>
            <w:r w:rsidRPr="007C3132">
              <w:rPr>
                <w:rFonts w:ascii="Calibri" w:hAnsi="Calibri" w:cs="Arial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bibliotekë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ose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shtëpi</w:t>
            </w:r>
            <w:proofErr w:type="spellEnd"/>
            <w:r w:rsidRPr="007C3132">
              <w:rPr>
                <w:rFonts w:ascii="Calibri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Përgaditja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për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Koha</w:t>
            </w:r>
            <w:proofErr w:type="spellEnd"/>
            <w:r w:rsidRPr="007C3132">
              <w:rPr>
                <w:rFonts w:ascii="Calibri" w:hAnsi="Calibri" w:cs="Arial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</w:rPr>
              <w:t>kaluar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vlerësim</w:t>
            </w:r>
            <w:proofErr w:type="spellEnd"/>
            <w:r w:rsidRPr="007C3132">
              <w:rPr>
                <w:rFonts w:ascii="Calibri" w:hAnsi="Calibri" w:cs="Arial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</w:rPr>
              <w:t>etj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A051F6" w:rsidRDefault="00A051F6" w:rsidP="00A051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51F6" w:rsidRPr="003B3AAB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Totali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A051F6" w:rsidRPr="007C3132" w:rsidRDefault="00A051F6" w:rsidP="00A051F6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A051F6" w:rsidRPr="007C3132" w:rsidRDefault="00A051F6" w:rsidP="00A051F6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125</w:t>
            </w:r>
          </w:p>
        </w:tc>
      </w:tr>
      <w:tr w:rsidR="00A051F6" w:rsidRPr="003B3AAB" w:rsidTr="00752877">
        <w:tc>
          <w:tcPr>
            <w:tcW w:w="8856" w:type="dxa"/>
            <w:gridSpan w:val="4"/>
            <w:shd w:val="clear" w:color="auto" w:fill="B8CCE4"/>
          </w:tcPr>
          <w:p w:rsidR="00A051F6" w:rsidRPr="003B3AAB" w:rsidRDefault="00A051F6" w:rsidP="00A051F6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A051F6" w:rsidRPr="00D67209" w:rsidRDefault="00A051F6" w:rsidP="00A051F6">
            <w:pPr>
              <w:spacing w:after="0"/>
              <w:jc w:val="both"/>
              <w:rPr>
                <w:rFonts w:ascii="Calibri" w:hAnsi="Calibri"/>
                <w:i/>
              </w:rPr>
            </w:pPr>
            <w:r>
              <w:rPr>
                <w:lang w:val="it-IT"/>
              </w:rPr>
              <w:t>Ligjërata, diskutime, ushtrime, ushtrime me kompjutor, detyra shtëpie</w:t>
            </w:r>
          </w:p>
        </w:tc>
      </w:tr>
      <w:tr w:rsidR="00A051F6" w:rsidRPr="003B3AAB" w:rsidTr="00752877">
        <w:tc>
          <w:tcPr>
            <w:tcW w:w="3617" w:type="dxa"/>
          </w:tcPr>
          <w:p w:rsidR="00A051F6" w:rsidRPr="003B3AAB" w:rsidRDefault="00A051F6" w:rsidP="00A051F6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A051F6" w:rsidRPr="003B3AAB" w:rsidRDefault="00A051F6" w:rsidP="00A051F6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1F6" w:rsidRPr="003B3AAB" w:rsidTr="00752877">
        <w:tc>
          <w:tcPr>
            <w:tcW w:w="3617" w:type="dxa"/>
          </w:tcPr>
          <w:p w:rsidR="00A051F6" w:rsidRPr="003B3AAB" w:rsidRDefault="00A051F6" w:rsidP="00A051F6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A051F6" w:rsidRDefault="00A051F6" w:rsidP="00A051F6">
            <w:pPr>
              <w:spacing w:after="0"/>
              <w:jc w:val="both"/>
              <w:rPr>
                <w:lang w:val="it-IT"/>
              </w:rPr>
            </w:pPr>
            <w:r>
              <w:rPr>
                <w:lang w:val="it-IT"/>
              </w:rPr>
              <w:t>Vlerësimi i parë: 30%</w:t>
            </w:r>
          </w:p>
          <w:p w:rsidR="00A051F6" w:rsidRDefault="00A051F6" w:rsidP="00A051F6">
            <w:pPr>
              <w:spacing w:after="0"/>
              <w:jc w:val="both"/>
              <w:rPr>
                <w:lang w:val="it-IT"/>
              </w:rPr>
            </w:pPr>
            <w:r>
              <w:rPr>
                <w:lang w:val="it-IT"/>
              </w:rPr>
              <w:t>Vlerësimi i dytë   25%</w:t>
            </w:r>
          </w:p>
          <w:p w:rsidR="00A051F6" w:rsidRDefault="00A051F6" w:rsidP="00A051F6">
            <w:pPr>
              <w:spacing w:after="0"/>
              <w:jc w:val="both"/>
              <w:rPr>
                <w:lang w:val="it-IT"/>
              </w:rPr>
            </w:pPr>
            <w:r>
              <w:rPr>
                <w:lang w:val="it-IT"/>
              </w:rPr>
              <w:t>Detyrat e shtëpisë ose angazhime  tjera 10%</w:t>
            </w:r>
          </w:p>
          <w:p w:rsidR="00A051F6" w:rsidRDefault="00A051F6" w:rsidP="00A051F6">
            <w:pPr>
              <w:spacing w:after="0"/>
              <w:jc w:val="both"/>
              <w:rPr>
                <w:lang w:val="it-IT"/>
              </w:rPr>
            </w:pPr>
            <w:r>
              <w:rPr>
                <w:lang w:val="it-IT"/>
              </w:rPr>
              <w:t>Vijimi i rregullt  5%</w:t>
            </w:r>
          </w:p>
          <w:p w:rsidR="00A051F6" w:rsidRDefault="00A051F6" w:rsidP="00A051F6">
            <w:pPr>
              <w:spacing w:after="0"/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Provimi final    30%</w:t>
            </w:r>
          </w:p>
          <w:p w:rsidR="00A051F6" w:rsidRPr="00D67209" w:rsidRDefault="00A051F6" w:rsidP="00A051F6">
            <w:pPr>
              <w:spacing w:after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lang w:val="it-IT"/>
              </w:rPr>
              <w:t>Total 100%</w:t>
            </w:r>
          </w:p>
        </w:tc>
      </w:tr>
      <w:tr w:rsidR="00A051F6" w:rsidRPr="003B3AAB" w:rsidTr="00752877">
        <w:tc>
          <w:tcPr>
            <w:tcW w:w="8856" w:type="dxa"/>
            <w:gridSpan w:val="4"/>
            <w:shd w:val="clear" w:color="auto" w:fill="B8CCE4"/>
          </w:tcPr>
          <w:p w:rsidR="00A051F6" w:rsidRPr="003B3AAB" w:rsidRDefault="00A051F6" w:rsidP="00A051F6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3B3AAB">
              <w:rPr>
                <w:rFonts w:ascii="Calibri" w:hAnsi="Calibri"/>
                <w:b/>
              </w:rPr>
              <w:lastRenderedPageBreak/>
              <w:t>Literatur</w:t>
            </w:r>
            <w:r>
              <w:rPr>
                <w:rFonts w:ascii="Calibri" w:hAnsi="Calibri"/>
                <w:b/>
              </w:rPr>
              <w:t>a</w:t>
            </w:r>
            <w:proofErr w:type="spellEnd"/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A051F6" w:rsidRPr="00413B40" w:rsidRDefault="00A051F6" w:rsidP="00A051F6">
            <w:pPr>
              <w:numPr>
                <w:ilvl w:val="0"/>
                <w:numId w:val="43"/>
              </w:numPr>
              <w:spacing w:after="0" w:line="240" w:lineRule="auto"/>
              <w:rPr>
                <w:color w:val="000000"/>
              </w:rPr>
            </w:pPr>
            <w:r w:rsidRPr="00413B40">
              <w:rPr>
                <w:color w:val="000000"/>
              </w:rPr>
              <w:t xml:space="preserve">Marilyn </w:t>
            </w:r>
            <w:proofErr w:type="spellStart"/>
            <w:r w:rsidRPr="00413B40">
              <w:rPr>
                <w:color w:val="000000"/>
              </w:rPr>
              <w:t>K.Pelosi</w:t>
            </w:r>
            <w:proofErr w:type="spellEnd"/>
            <w:r w:rsidRPr="00413B40">
              <w:rPr>
                <w:color w:val="000000"/>
              </w:rPr>
              <w:t xml:space="preserve">, Theresa M. </w:t>
            </w:r>
            <w:proofErr w:type="spellStart"/>
            <w:proofErr w:type="gramStart"/>
            <w:r w:rsidRPr="00413B40">
              <w:rPr>
                <w:color w:val="000000"/>
              </w:rPr>
              <w:t>Sandifer</w:t>
            </w:r>
            <w:proofErr w:type="spellEnd"/>
            <w:r w:rsidRPr="00413B40">
              <w:rPr>
                <w:color w:val="000000"/>
              </w:rPr>
              <w:t xml:space="preserve">  (</w:t>
            </w:r>
            <w:proofErr w:type="gramEnd"/>
            <w:r w:rsidRPr="00413B40">
              <w:rPr>
                <w:color w:val="000000"/>
              </w:rPr>
              <w:t xml:space="preserve">2003): Elementary Statistics. John </w:t>
            </w:r>
            <w:proofErr w:type="spellStart"/>
            <w:r w:rsidRPr="00413B40">
              <w:rPr>
                <w:color w:val="000000"/>
              </w:rPr>
              <w:t>Wiley&amp;Sons</w:t>
            </w:r>
            <w:proofErr w:type="spellEnd"/>
            <w:r w:rsidRPr="00413B40">
              <w:rPr>
                <w:color w:val="000000"/>
              </w:rPr>
              <w:t>.</w:t>
            </w:r>
          </w:p>
          <w:p w:rsidR="00A051F6" w:rsidRPr="00FB021B" w:rsidRDefault="00A051F6" w:rsidP="00A051F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i/>
              </w:rPr>
            </w:pPr>
            <w:r w:rsidRPr="00413B40">
              <w:rPr>
                <w:lang w:val="it-IT"/>
              </w:rPr>
              <w:t xml:space="preserve">John C. Davids </w:t>
            </w:r>
            <w:r>
              <w:rPr>
                <w:lang w:val="it-IT"/>
              </w:rPr>
              <w:t>(</w:t>
            </w:r>
            <w:r w:rsidRPr="00413B40">
              <w:rPr>
                <w:lang w:val="it-IT"/>
              </w:rPr>
              <w:t>2002</w:t>
            </w:r>
            <w:r>
              <w:rPr>
                <w:lang w:val="it-IT"/>
              </w:rPr>
              <w:t>)</w:t>
            </w:r>
            <w:r w:rsidRPr="00413B40">
              <w:rPr>
                <w:lang w:val="it-IT"/>
              </w:rPr>
              <w:t>:Statist</w:t>
            </w:r>
            <w:proofErr w:type="spellStart"/>
            <w:r w:rsidRPr="00413B40">
              <w:t>ics</w:t>
            </w:r>
            <w:proofErr w:type="spellEnd"/>
            <w:r w:rsidRPr="00413B40">
              <w:t xml:space="preserve"> and data analysis in Geology. Third edition. The University of Kansas.</w:t>
            </w:r>
          </w:p>
          <w:p w:rsidR="00A051F6" w:rsidRPr="00D4466E" w:rsidRDefault="00A051F6" w:rsidP="00A051F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i/>
              </w:rPr>
            </w:pPr>
            <w:proofErr w:type="spellStart"/>
            <w:r>
              <w:t>Shyqeri</w:t>
            </w:r>
            <w:proofErr w:type="spellEnd"/>
            <w:r>
              <w:t xml:space="preserve"> </w:t>
            </w:r>
            <w:proofErr w:type="spellStart"/>
            <w:r>
              <w:t>Kabashi</w:t>
            </w:r>
            <w:proofErr w:type="spellEnd"/>
            <w:r>
              <w:t xml:space="preserve">, </w:t>
            </w:r>
            <w:proofErr w:type="spellStart"/>
            <w:r>
              <w:t>Artan</w:t>
            </w:r>
            <w:proofErr w:type="spellEnd"/>
            <w:r>
              <w:t xml:space="preserve"> </w:t>
            </w:r>
            <w:proofErr w:type="spellStart"/>
            <w:r>
              <w:t>Nimani</w:t>
            </w:r>
            <w:proofErr w:type="spellEnd"/>
            <w:r>
              <w:t xml:space="preserve"> (2012): </w:t>
            </w:r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>
              <w:t>statistikës</w:t>
            </w:r>
            <w:proofErr w:type="spellEnd"/>
            <w:r>
              <w:t xml:space="preserve">. </w:t>
            </w:r>
            <w:proofErr w:type="spellStart"/>
            <w:r>
              <w:t>Kolegji</w:t>
            </w:r>
            <w:proofErr w:type="spellEnd"/>
            <w:r>
              <w:t xml:space="preserve"> “</w:t>
            </w:r>
            <w:proofErr w:type="spellStart"/>
            <w:r>
              <w:t>Biznesi</w:t>
            </w:r>
            <w:proofErr w:type="spellEnd"/>
            <w:r>
              <w:t xml:space="preserve">”. </w:t>
            </w:r>
            <w:proofErr w:type="spellStart"/>
            <w:r>
              <w:t>Prishtinë</w:t>
            </w:r>
            <w:proofErr w:type="spellEnd"/>
            <w:r>
              <w:t>.</w:t>
            </w:r>
          </w:p>
          <w:p w:rsidR="00A051F6" w:rsidRPr="00413B40" w:rsidRDefault="00A051F6" w:rsidP="00A051F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i/>
              </w:rPr>
            </w:pPr>
            <w:proofErr w:type="spellStart"/>
            <w:r>
              <w:t>Besnik.S.Skenderi</w:t>
            </w:r>
            <w:proofErr w:type="spellEnd"/>
            <w:r>
              <w:t xml:space="preserve"> (2009): MS Excel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avansuar</w:t>
            </w:r>
            <w:proofErr w:type="spellEnd"/>
            <w:r>
              <w:t xml:space="preserve"> me </w:t>
            </w:r>
            <w:proofErr w:type="spellStart"/>
            <w:r>
              <w:t>Staistika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. </w:t>
            </w:r>
            <w:proofErr w:type="spellStart"/>
            <w:r>
              <w:t>Prishtinë</w:t>
            </w:r>
            <w:proofErr w:type="spellEnd"/>
            <w:r>
              <w:t>.</w:t>
            </w:r>
          </w:p>
        </w:tc>
      </w:tr>
      <w:tr w:rsidR="00A051F6" w:rsidRPr="003B3AAB" w:rsidTr="00752877">
        <w:tc>
          <w:tcPr>
            <w:tcW w:w="3617" w:type="dxa"/>
          </w:tcPr>
          <w:p w:rsidR="00A051F6" w:rsidRPr="00777D28" w:rsidRDefault="00A051F6" w:rsidP="00A051F6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A051F6" w:rsidRPr="00413B40" w:rsidRDefault="00A051F6" w:rsidP="00A051F6">
            <w:pPr>
              <w:numPr>
                <w:ilvl w:val="0"/>
                <w:numId w:val="44"/>
              </w:numPr>
              <w:spacing w:after="0" w:line="240" w:lineRule="auto"/>
            </w:pPr>
            <w:r w:rsidRPr="00413B40">
              <w:t xml:space="preserve">Clemens </w:t>
            </w:r>
            <w:proofErr w:type="spellStart"/>
            <w:r w:rsidRPr="00413B40">
              <w:t>Reimann</w:t>
            </w:r>
            <w:proofErr w:type="spellEnd"/>
            <w:r w:rsidRPr="00413B40">
              <w:t xml:space="preserve">, </w:t>
            </w:r>
            <w:r>
              <w:t>P</w:t>
            </w:r>
            <w:r w:rsidRPr="00413B40">
              <w:t xml:space="preserve">eter </w:t>
            </w:r>
            <w:proofErr w:type="spellStart"/>
            <w:r w:rsidRPr="00413B40">
              <w:t>Filzmoser</w:t>
            </w:r>
            <w:proofErr w:type="spellEnd"/>
            <w:r w:rsidRPr="00413B40">
              <w:t xml:space="preserve">, Robert Garret, Rudolf </w:t>
            </w:r>
            <w:proofErr w:type="spellStart"/>
            <w:r w:rsidRPr="00413B40">
              <w:t>Dutter</w:t>
            </w:r>
            <w:proofErr w:type="spellEnd"/>
            <w:r w:rsidRPr="00413B40">
              <w:t xml:space="preserve"> (2008): Statistical Data Analysis </w:t>
            </w:r>
            <w:proofErr w:type="spellStart"/>
            <w:r w:rsidRPr="00413B40">
              <w:t>Exploined</w:t>
            </w:r>
            <w:proofErr w:type="spellEnd"/>
            <w:r w:rsidRPr="00413B40">
              <w:t xml:space="preserve"> – Applied Environmental Statistics with R, Wiley, England</w:t>
            </w:r>
          </w:p>
          <w:p w:rsidR="00A051F6" w:rsidRPr="00D4466E" w:rsidRDefault="00A051F6" w:rsidP="00A051F6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/>
                <w:i/>
              </w:rPr>
            </w:pPr>
            <w:r w:rsidRPr="00413B40">
              <w:t xml:space="preserve">Les </w:t>
            </w:r>
            <w:proofErr w:type="spellStart"/>
            <w:r w:rsidRPr="00413B40">
              <w:t>Kirkup</w:t>
            </w:r>
            <w:proofErr w:type="spellEnd"/>
            <w:r w:rsidRPr="00413B40">
              <w:t xml:space="preserve"> (2006):Data analysis with Excel; University of Technology, Sydney</w:t>
            </w:r>
          </w:p>
          <w:p w:rsidR="00A051F6" w:rsidRPr="00413B40" w:rsidRDefault="00A051F6" w:rsidP="00A051F6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/>
                <w:i/>
              </w:rPr>
            </w:pPr>
            <w:proofErr w:type="spellStart"/>
            <w:r>
              <w:t>Shyqeri</w:t>
            </w:r>
            <w:proofErr w:type="spellEnd"/>
            <w:r>
              <w:t xml:space="preserve"> </w:t>
            </w:r>
            <w:proofErr w:type="spellStart"/>
            <w:r>
              <w:t>Kelmendi</w:t>
            </w:r>
            <w:proofErr w:type="spellEnd"/>
            <w:r>
              <w:t xml:space="preserve">, </w:t>
            </w:r>
            <w:proofErr w:type="spellStart"/>
            <w:r>
              <w:t>Izet</w:t>
            </w:r>
            <w:proofErr w:type="spellEnd"/>
            <w:r>
              <w:t xml:space="preserve"> </w:t>
            </w:r>
            <w:proofErr w:type="spellStart"/>
            <w:r>
              <w:t>Zeqiri</w:t>
            </w:r>
            <w:proofErr w:type="spellEnd"/>
            <w:r>
              <w:t xml:space="preserve"> (2006). </w:t>
            </w:r>
            <w:proofErr w:type="spellStart"/>
            <w:r>
              <w:t>Metodat</w:t>
            </w:r>
            <w:proofErr w:type="spellEnd"/>
            <w:r>
              <w:t xml:space="preserve"> </w:t>
            </w:r>
            <w:proofErr w:type="spellStart"/>
            <w:r>
              <w:t>matematikore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Inxhinieri</w:t>
            </w:r>
            <w:proofErr w:type="spellEnd"/>
            <w:r>
              <w:t xml:space="preserve">.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Prishtinës</w:t>
            </w:r>
            <w:proofErr w:type="spellEnd"/>
            <w:r>
              <w:t xml:space="preserve">, </w:t>
            </w: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Xehetarisë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Metalurgjisë</w:t>
            </w:r>
            <w:proofErr w:type="spellEnd"/>
            <w:r>
              <w:t xml:space="preserve">, </w:t>
            </w:r>
            <w:proofErr w:type="spellStart"/>
            <w:r>
              <w:t>Mitrovicë</w:t>
            </w:r>
            <w:proofErr w:type="spellEnd"/>
            <w:r>
              <w:t>.</w:t>
            </w:r>
          </w:p>
        </w:tc>
      </w:tr>
    </w:tbl>
    <w:p w:rsidR="00A051F6" w:rsidRPr="001A0F72" w:rsidRDefault="00A051F6" w:rsidP="00A051F6">
      <w:pPr>
        <w:spacing w:after="0"/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390"/>
      </w:tblGrid>
      <w:tr w:rsidR="00A051F6" w:rsidRPr="00F84082" w:rsidTr="00A051F6">
        <w:tc>
          <w:tcPr>
            <w:tcW w:w="9108" w:type="dxa"/>
            <w:gridSpan w:val="2"/>
            <w:shd w:val="clear" w:color="auto" w:fill="B8CCE4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A051F6" w:rsidRPr="00F84082" w:rsidRDefault="00A051F6" w:rsidP="00A051F6">
            <w:pPr>
              <w:spacing w:after="0"/>
              <w:rPr>
                <w:b/>
              </w:rPr>
            </w:pPr>
          </w:p>
        </w:tc>
      </w:tr>
      <w:tr w:rsidR="00A051F6" w:rsidRPr="00F84082" w:rsidTr="00A051F6">
        <w:tc>
          <w:tcPr>
            <w:tcW w:w="2718" w:type="dxa"/>
            <w:shd w:val="clear" w:color="auto" w:fill="B8CCE4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A051F6" w:rsidRPr="00342EE3" w:rsidRDefault="00A051F6" w:rsidP="00A051F6">
            <w:pPr>
              <w:spacing w:after="0"/>
              <w:jc w:val="both"/>
              <w:rPr>
                <w:b/>
                <w:highlight w:val="yellow"/>
              </w:rPr>
            </w:pPr>
            <w:r w:rsidRPr="0056326F">
              <w:rPr>
                <w:bCs/>
                <w:lang w:val="it-CH"/>
              </w:rPr>
              <w:t xml:space="preserve">Hyrje. </w:t>
            </w:r>
            <w:r>
              <w:rPr>
                <w:bCs/>
                <w:lang w:val="it-CH"/>
              </w:rPr>
              <w:t>Roli i statistikës në jetë. Gjuha e statistikës</w:t>
            </w: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A051F6" w:rsidRPr="00FB021B" w:rsidRDefault="00A051F6" w:rsidP="00A051F6">
            <w:pPr>
              <w:spacing w:after="0"/>
              <w:jc w:val="both"/>
              <w:rPr>
                <w:b/>
              </w:rPr>
            </w:pPr>
            <w:proofErr w:type="spellStart"/>
            <w:r w:rsidRPr="00FB021B">
              <w:rPr>
                <w:bCs/>
              </w:rPr>
              <w:t>Përshkrimi</w:t>
            </w:r>
            <w:proofErr w:type="spellEnd"/>
            <w:r w:rsidRPr="00FB021B">
              <w:rPr>
                <w:bCs/>
              </w:rPr>
              <w:t xml:space="preserve"> </w:t>
            </w:r>
            <w:proofErr w:type="spellStart"/>
            <w:r w:rsidRPr="00FB021B">
              <w:rPr>
                <w:bCs/>
              </w:rPr>
              <w:t>grafik</w:t>
            </w:r>
            <w:proofErr w:type="spellEnd"/>
            <w:r w:rsidRPr="00FB021B">
              <w:rPr>
                <w:bCs/>
              </w:rPr>
              <w:t xml:space="preserve"> </w:t>
            </w:r>
            <w:proofErr w:type="spellStart"/>
            <w:r w:rsidRPr="00FB021B">
              <w:rPr>
                <w:bCs/>
              </w:rPr>
              <w:t>dhe</w:t>
            </w:r>
            <w:proofErr w:type="spellEnd"/>
            <w:r w:rsidRPr="00FB021B">
              <w:rPr>
                <w:bCs/>
              </w:rPr>
              <w:t xml:space="preserve"> </w:t>
            </w:r>
            <w:proofErr w:type="spellStart"/>
            <w:r w:rsidRPr="00FB021B">
              <w:rPr>
                <w:bCs/>
              </w:rPr>
              <w:t>numerik</w:t>
            </w:r>
            <w:proofErr w:type="spellEnd"/>
            <w:r w:rsidRPr="00FB021B">
              <w:rPr>
                <w:bCs/>
              </w:rPr>
              <w:t xml:space="preserve"> </w:t>
            </w:r>
            <w:proofErr w:type="spellStart"/>
            <w:r w:rsidRPr="00FB021B">
              <w:rPr>
                <w:bCs/>
              </w:rPr>
              <w:t>i</w:t>
            </w:r>
            <w:proofErr w:type="spellEnd"/>
            <w:r w:rsidRPr="00FB021B">
              <w:rPr>
                <w:bCs/>
              </w:rPr>
              <w:t xml:space="preserve"> </w:t>
            </w:r>
            <w:proofErr w:type="spellStart"/>
            <w:r w:rsidRPr="00FB021B">
              <w:rPr>
                <w:bCs/>
              </w:rPr>
              <w:t>të</w:t>
            </w:r>
            <w:proofErr w:type="spellEnd"/>
            <w:r w:rsidRPr="00FB021B">
              <w:rPr>
                <w:bCs/>
              </w:rPr>
              <w:t xml:space="preserve"> </w:t>
            </w:r>
            <w:proofErr w:type="spellStart"/>
            <w:r w:rsidRPr="00FB021B">
              <w:rPr>
                <w:bCs/>
              </w:rPr>
              <w:t>dhënave</w:t>
            </w:r>
            <w:proofErr w:type="spellEnd"/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:rsidR="00A051F6" w:rsidRPr="00342EE3" w:rsidRDefault="00A051F6" w:rsidP="00A051F6">
            <w:pPr>
              <w:spacing w:after="0"/>
              <w:jc w:val="both"/>
              <w:rPr>
                <w:highlight w:val="yellow"/>
              </w:rPr>
            </w:pPr>
            <w:proofErr w:type="spellStart"/>
            <w:r w:rsidRPr="00A20AC0">
              <w:rPr>
                <w:bCs/>
              </w:rPr>
              <w:t>Grafik</w:t>
            </w:r>
            <w:r>
              <w:rPr>
                <w:bCs/>
              </w:rPr>
              <w:t>ë</w:t>
            </w:r>
            <w:r w:rsidRPr="00A20AC0">
              <w:rPr>
                <w:bCs/>
              </w:rPr>
              <w:t>t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p</w:t>
            </w:r>
            <w:r>
              <w:rPr>
                <w:bCs/>
              </w:rPr>
              <w:t>ë</w:t>
            </w:r>
            <w:r w:rsidRPr="00A20AC0">
              <w:rPr>
                <w:bCs/>
              </w:rPr>
              <w:t>r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paraqitjen</w:t>
            </w:r>
            <w:proofErr w:type="spellEnd"/>
            <w:r w:rsidRPr="00A20AC0">
              <w:rPr>
                <w:bCs/>
              </w:rPr>
              <w:t xml:space="preserve"> e </w:t>
            </w:r>
            <w:proofErr w:type="spellStart"/>
            <w:r w:rsidRPr="00A20AC0">
              <w:rPr>
                <w:bCs/>
              </w:rPr>
              <w:t>shp</w:t>
            </w:r>
            <w:r>
              <w:rPr>
                <w:bCs/>
              </w:rPr>
              <w:t>ë</w:t>
            </w:r>
            <w:r w:rsidRPr="00A20AC0">
              <w:rPr>
                <w:bCs/>
              </w:rPr>
              <w:t>rndarjes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s</w:t>
            </w:r>
            <w:r>
              <w:rPr>
                <w:bCs/>
              </w:rPr>
              <w:t>ë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t</w:t>
            </w:r>
            <w:r>
              <w:rPr>
                <w:bCs/>
              </w:rPr>
              <w:t>ë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dh</w:t>
            </w:r>
            <w:r>
              <w:rPr>
                <w:bCs/>
              </w:rPr>
              <w:t>ë</w:t>
            </w:r>
            <w:r w:rsidRPr="00A20AC0">
              <w:rPr>
                <w:bCs/>
              </w:rPr>
              <w:t>nave.Histogramat</w:t>
            </w:r>
            <w:proofErr w:type="spellEnd"/>
            <w:r w:rsidRPr="00A20AC0">
              <w:rPr>
                <w:bCs/>
              </w:rPr>
              <w:t xml:space="preserve">. </w:t>
            </w:r>
            <w:proofErr w:type="spellStart"/>
            <w:r w:rsidRPr="00A20AC0">
              <w:rPr>
                <w:bCs/>
              </w:rPr>
              <w:t>Dend</w:t>
            </w:r>
            <w:r>
              <w:rPr>
                <w:bCs/>
              </w:rPr>
              <w:t>ë</w:t>
            </w:r>
            <w:r w:rsidRPr="00A20AC0">
              <w:rPr>
                <w:bCs/>
              </w:rPr>
              <w:t>sia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dhe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shpërndarjet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statistike</w:t>
            </w:r>
            <w:proofErr w:type="spellEnd"/>
            <w:r>
              <w:rPr>
                <w:bCs/>
              </w:rPr>
              <w:t>.</w:t>
            </w:r>
            <w:r w:rsidRPr="00342EE3">
              <w:rPr>
                <w:highlight w:val="yellow"/>
              </w:rPr>
              <w:t xml:space="preserve"> </w:t>
            </w:r>
          </w:p>
        </w:tc>
      </w:tr>
      <w:tr w:rsidR="00A051F6" w:rsidRPr="00F84082" w:rsidTr="00A051F6">
        <w:trPr>
          <w:trHeight w:val="1057"/>
        </w:trPr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A051F6" w:rsidRPr="00A20AC0" w:rsidRDefault="00A051F6" w:rsidP="00A051F6">
            <w:pPr>
              <w:spacing w:after="0"/>
              <w:jc w:val="both"/>
              <w:rPr>
                <w:i/>
              </w:rPr>
            </w:pPr>
            <w:proofErr w:type="spellStart"/>
            <w:r w:rsidRPr="00A20AC0">
              <w:rPr>
                <w:bCs/>
              </w:rPr>
              <w:t>Grafik</w:t>
            </w:r>
            <w:r>
              <w:rPr>
                <w:bCs/>
              </w:rPr>
              <w:t>ë</w:t>
            </w:r>
            <w:r w:rsidRPr="00A20AC0">
              <w:rPr>
                <w:bCs/>
              </w:rPr>
              <w:t>t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p</w:t>
            </w:r>
            <w:r>
              <w:rPr>
                <w:bCs/>
              </w:rPr>
              <w:t>ë</w:t>
            </w:r>
            <w:r w:rsidRPr="00A20AC0">
              <w:rPr>
                <w:bCs/>
              </w:rPr>
              <w:t>r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paraqitjen</w:t>
            </w:r>
            <w:proofErr w:type="spellEnd"/>
            <w:r w:rsidRPr="00A20AC0">
              <w:rPr>
                <w:bCs/>
              </w:rPr>
              <w:t xml:space="preserve"> e </w:t>
            </w:r>
            <w:proofErr w:type="spellStart"/>
            <w:r w:rsidRPr="00A20AC0">
              <w:rPr>
                <w:bCs/>
              </w:rPr>
              <w:t>shp</w:t>
            </w:r>
            <w:r>
              <w:rPr>
                <w:bCs/>
              </w:rPr>
              <w:t>ë</w:t>
            </w:r>
            <w:r w:rsidRPr="00A20AC0">
              <w:rPr>
                <w:bCs/>
              </w:rPr>
              <w:t>rndarjes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s</w:t>
            </w:r>
            <w:r>
              <w:rPr>
                <w:bCs/>
              </w:rPr>
              <w:t>ë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t</w:t>
            </w:r>
            <w:r>
              <w:rPr>
                <w:bCs/>
              </w:rPr>
              <w:t>ë</w:t>
            </w:r>
            <w:proofErr w:type="spellEnd"/>
            <w:r w:rsidRPr="00A20AC0">
              <w:rPr>
                <w:bCs/>
              </w:rPr>
              <w:t xml:space="preserve"> </w:t>
            </w:r>
            <w:proofErr w:type="spellStart"/>
            <w:r w:rsidRPr="00A20AC0">
              <w:rPr>
                <w:bCs/>
              </w:rPr>
              <w:t>dh</w:t>
            </w:r>
            <w:r>
              <w:rPr>
                <w:bCs/>
              </w:rPr>
              <w:t>ë</w:t>
            </w:r>
            <w:r w:rsidRPr="00A20AC0">
              <w:rPr>
                <w:bCs/>
              </w:rPr>
              <w:t>nave</w:t>
            </w:r>
            <w:proofErr w:type="spellEnd"/>
            <w:r w:rsidRPr="00A20AC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Diagramet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dydimensionale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Boxplots</w:t>
            </w:r>
            <w:proofErr w:type="spellEnd"/>
            <w:r>
              <w:rPr>
                <w:bCs/>
              </w:rPr>
              <w:t xml:space="preserve">). </w:t>
            </w:r>
            <w:proofErr w:type="spellStart"/>
            <w:r>
              <w:rPr>
                <w:bCs/>
              </w:rPr>
              <w:t>Kombinimi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histogramaveve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dendësisë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shpërndarjes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njëdimensionale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shpërndarjes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dydimensionale</w:t>
            </w:r>
            <w:proofErr w:type="spellEnd"/>
            <w:r>
              <w:rPr>
                <w:bCs/>
              </w:rPr>
              <w:t xml:space="preserve">. </w:t>
            </w:r>
          </w:p>
          <w:p w:rsidR="00A051F6" w:rsidRPr="00342EE3" w:rsidRDefault="00A051F6" w:rsidP="00A051F6">
            <w:pPr>
              <w:spacing w:after="0"/>
              <w:jc w:val="both"/>
              <w:rPr>
                <w:b/>
                <w:highlight w:val="yellow"/>
              </w:rPr>
            </w:pP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A051F6" w:rsidRDefault="00A051F6" w:rsidP="00A051F6">
            <w:pPr>
              <w:spacing w:after="0"/>
              <w:jc w:val="both"/>
              <w:rPr>
                <w:b/>
                <w:lang w:val="it-IT"/>
              </w:rPr>
            </w:pPr>
            <w:r w:rsidRPr="00C42A24">
              <w:rPr>
                <w:lang w:val="it-IT"/>
              </w:rPr>
              <w:t>Shp</w:t>
            </w:r>
            <w:r>
              <w:rPr>
                <w:lang w:val="it-IT"/>
              </w:rPr>
              <w:t>ë</w:t>
            </w:r>
            <w:r w:rsidRPr="00C42A24">
              <w:rPr>
                <w:lang w:val="it-IT"/>
              </w:rPr>
              <w:t>rndarja statistikore e madh</w:t>
            </w:r>
            <w:r>
              <w:rPr>
                <w:lang w:val="it-IT"/>
              </w:rPr>
              <w:t>ë</w:t>
            </w:r>
            <w:r w:rsidRPr="00C42A24">
              <w:rPr>
                <w:lang w:val="it-IT"/>
              </w:rPr>
              <w:t>sive. Vlerat qendrore:</w:t>
            </w:r>
            <w:r w:rsidRPr="00A20AC0">
              <w:rPr>
                <w:bCs/>
                <w:lang w:val="it-IT"/>
              </w:rPr>
              <w:t xml:space="preserve"> Mesatarja</w:t>
            </w:r>
            <w:r>
              <w:rPr>
                <w:bCs/>
                <w:lang w:val="it-IT"/>
              </w:rPr>
              <w:t xml:space="preserve"> aritmetike, Mesatarja gjeometrike,</w:t>
            </w:r>
            <w:r w:rsidRPr="00054489">
              <w:rPr>
                <w:bCs/>
                <w:lang w:val="it-CH"/>
              </w:rPr>
              <w:t xml:space="preserve"> Mediana. Moda. </w:t>
            </w:r>
            <w:r>
              <w:rPr>
                <w:bCs/>
                <w:lang w:val="it-CH"/>
              </w:rPr>
              <w:t>Ndikimi i formës nga shpërndarja e të dhënave.</w:t>
            </w:r>
          </w:p>
          <w:p w:rsidR="00A051F6" w:rsidRPr="00342EE3" w:rsidRDefault="00A051F6" w:rsidP="00A051F6">
            <w:pPr>
              <w:spacing w:after="0"/>
              <w:jc w:val="both"/>
              <w:rPr>
                <w:highlight w:val="yellow"/>
              </w:rPr>
            </w:pP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:rsidR="00A051F6" w:rsidRDefault="00A051F6" w:rsidP="00A051F6">
            <w:pPr>
              <w:spacing w:after="0"/>
              <w:jc w:val="both"/>
              <w:rPr>
                <w:bCs/>
                <w:lang w:val="it-CH"/>
              </w:rPr>
            </w:pPr>
            <w:r w:rsidRPr="00C42A24">
              <w:rPr>
                <w:lang w:val="it-IT"/>
              </w:rPr>
              <w:t>Shp</w:t>
            </w:r>
            <w:r>
              <w:rPr>
                <w:lang w:val="it-IT"/>
              </w:rPr>
              <w:t>ë</w:t>
            </w:r>
            <w:r w:rsidRPr="00C42A24">
              <w:rPr>
                <w:lang w:val="it-IT"/>
              </w:rPr>
              <w:t>rndarja statistikore e madh</w:t>
            </w:r>
            <w:r>
              <w:rPr>
                <w:lang w:val="it-IT"/>
              </w:rPr>
              <w:t>ë</w:t>
            </w:r>
            <w:r w:rsidRPr="00C42A24">
              <w:rPr>
                <w:lang w:val="it-IT"/>
              </w:rPr>
              <w:t>sive.</w:t>
            </w:r>
            <w:r>
              <w:rPr>
                <w:lang w:val="it-IT"/>
              </w:rPr>
              <w:t xml:space="preserve"> Matjet e shpërndarjes: Rangu, devijimi standard, varianca, koeficienti i variacionit, kuartilet, asimetria, kurtosis.</w:t>
            </w:r>
          </w:p>
          <w:p w:rsidR="00A051F6" w:rsidRPr="00342EE3" w:rsidRDefault="00A051F6" w:rsidP="00A051F6">
            <w:pPr>
              <w:spacing w:after="0"/>
              <w:jc w:val="both"/>
              <w:rPr>
                <w:b/>
                <w:highlight w:val="yellow"/>
              </w:rPr>
            </w:pP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A051F6" w:rsidRPr="0098049E" w:rsidRDefault="00A051F6" w:rsidP="00A051F6">
            <w:pPr>
              <w:spacing w:after="0"/>
              <w:jc w:val="both"/>
              <w:rPr>
                <w:b/>
              </w:rPr>
            </w:pPr>
            <w:proofErr w:type="spellStart"/>
            <w:r w:rsidRPr="0098049E">
              <w:t>Probabiliteti</w:t>
            </w:r>
            <w:proofErr w:type="spellEnd"/>
            <w:r w:rsidRPr="0098049E">
              <w:t xml:space="preserve">. </w:t>
            </w:r>
            <w:proofErr w:type="spellStart"/>
            <w:r w:rsidRPr="0098049E">
              <w:t>Rregullat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bazike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dhe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definicioni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i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probabilitetit</w:t>
            </w:r>
            <w:proofErr w:type="spellEnd"/>
            <w:r w:rsidRPr="0098049E">
              <w:t xml:space="preserve">. </w:t>
            </w:r>
            <w:proofErr w:type="spellStart"/>
            <w:r w:rsidRPr="0098049E">
              <w:lastRenderedPageBreak/>
              <w:t>Kalkulimi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dhe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interpretimi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i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probabiliteteve</w:t>
            </w:r>
            <w:proofErr w:type="spellEnd"/>
            <w:r w:rsidRPr="0098049E">
              <w:t>.</w:t>
            </w: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  <w:vAlign w:val="center"/>
          </w:tcPr>
          <w:p w:rsidR="00A051F6" w:rsidRPr="0098049E" w:rsidRDefault="00A051F6" w:rsidP="00A051F6">
            <w:pPr>
              <w:spacing w:after="0"/>
            </w:pPr>
            <w:proofErr w:type="spellStart"/>
            <w:r w:rsidRPr="0098049E">
              <w:t>Variablat</w:t>
            </w:r>
            <w:proofErr w:type="spellEnd"/>
            <w:r w:rsidRPr="0098049E">
              <w:t xml:space="preserve"> e </w:t>
            </w:r>
            <w:proofErr w:type="spellStart"/>
            <w:r w:rsidRPr="0098049E">
              <w:t>rastit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dhe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shp</w:t>
            </w:r>
            <w:r>
              <w:t>ë</w:t>
            </w:r>
            <w:r w:rsidRPr="0098049E">
              <w:t>rndarjet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probabilitare</w:t>
            </w:r>
            <w:proofErr w:type="spellEnd"/>
            <w:r w:rsidRPr="0098049E">
              <w:t xml:space="preserve">. </w:t>
            </w:r>
            <w:proofErr w:type="spellStart"/>
            <w:r w:rsidRPr="0098049E">
              <w:t>Lidhja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n</w:t>
            </w:r>
            <w:r>
              <w:t>ë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mes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t</w:t>
            </w:r>
            <w:r>
              <w:t>ë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histogramave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dhe</w:t>
            </w:r>
            <w:proofErr w:type="spellEnd"/>
            <w:r w:rsidRPr="0098049E">
              <w:t xml:space="preserve"> </w:t>
            </w:r>
            <w:proofErr w:type="spellStart"/>
            <w:r w:rsidRPr="0098049E">
              <w:t>shp</w:t>
            </w:r>
            <w:r>
              <w:t>ë</w:t>
            </w:r>
            <w:r w:rsidRPr="0098049E">
              <w:t>rndarjeve</w:t>
            </w:r>
            <w:proofErr w:type="spellEnd"/>
            <w:r w:rsidRPr="0098049E">
              <w:t>.</w:t>
            </w: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A051F6" w:rsidRPr="0098049E" w:rsidRDefault="00A051F6" w:rsidP="00A051F6">
            <w:pPr>
              <w:spacing w:after="0"/>
              <w:jc w:val="both"/>
              <w:rPr>
                <w:b/>
              </w:rPr>
            </w:pPr>
            <w:proofErr w:type="spellStart"/>
            <w:r w:rsidRPr="0098049E">
              <w:rPr>
                <w:color w:val="000000"/>
              </w:rPr>
              <w:t>Testet</w:t>
            </w:r>
            <w:proofErr w:type="spellEnd"/>
            <w:r w:rsidRPr="0098049E">
              <w:rPr>
                <w:color w:val="000000"/>
              </w:rPr>
              <w:t xml:space="preserve"> </w:t>
            </w:r>
            <w:proofErr w:type="spellStart"/>
            <w:r w:rsidRPr="0098049E">
              <w:rPr>
                <w:color w:val="000000"/>
              </w:rPr>
              <w:t>statistikore</w:t>
            </w:r>
            <w:proofErr w:type="spellEnd"/>
            <w:r w:rsidRPr="0098049E">
              <w:rPr>
                <w:color w:val="000000"/>
              </w:rPr>
              <w:t xml:space="preserve">. </w:t>
            </w:r>
            <w:proofErr w:type="spellStart"/>
            <w:r w:rsidRPr="0098049E">
              <w:rPr>
                <w:color w:val="000000"/>
              </w:rPr>
              <w:t>Hyrje</w:t>
            </w:r>
            <w:proofErr w:type="spellEnd"/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A051F6" w:rsidRPr="00CE6943" w:rsidRDefault="00A051F6" w:rsidP="00A051F6">
            <w:pPr>
              <w:spacing w:after="0"/>
              <w:jc w:val="both"/>
              <w:rPr>
                <w:b/>
              </w:rPr>
            </w:pPr>
            <w:proofErr w:type="spellStart"/>
            <w:r w:rsidRPr="00CE6943">
              <w:rPr>
                <w:color w:val="000000"/>
              </w:rPr>
              <w:t>Konkluzione</w:t>
            </w:r>
            <w:proofErr w:type="spellEnd"/>
            <w:r w:rsidRPr="00CE6943">
              <w:rPr>
                <w:color w:val="000000"/>
              </w:rPr>
              <w:t xml:space="preserve">: </w:t>
            </w:r>
            <w:proofErr w:type="spellStart"/>
            <w:r w:rsidRPr="00CE6943">
              <w:rPr>
                <w:color w:val="000000"/>
              </w:rPr>
              <w:t>Testet</w:t>
            </w:r>
            <w:proofErr w:type="spellEnd"/>
            <w:r w:rsidRPr="00CE6943">
              <w:rPr>
                <w:color w:val="000000"/>
              </w:rPr>
              <w:t xml:space="preserve"> me </w:t>
            </w:r>
            <w:proofErr w:type="spellStart"/>
            <w:r w:rsidRPr="00CE6943">
              <w:rPr>
                <w:color w:val="000000"/>
              </w:rPr>
              <w:t>nj</w:t>
            </w:r>
            <w:r>
              <w:rPr>
                <w:color w:val="000000"/>
              </w:rPr>
              <w:t>ë</w:t>
            </w:r>
            <w:proofErr w:type="spellEnd"/>
            <w:r w:rsidRPr="00CE6943">
              <w:rPr>
                <w:color w:val="000000"/>
              </w:rPr>
              <w:t xml:space="preserve"> </w:t>
            </w:r>
            <w:proofErr w:type="spellStart"/>
            <w:r w:rsidRPr="00CE6943">
              <w:rPr>
                <w:color w:val="000000"/>
              </w:rPr>
              <w:t>populim</w:t>
            </w:r>
            <w:proofErr w:type="spellEnd"/>
            <w:r w:rsidRPr="00CE6943">
              <w:rPr>
                <w:color w:val="000000"/>
              </w:rPr>
              <w:t xml:space="preserve">. </w:t>
            </w:r>
            <w:proofErr w:type="spellStart"/>
            <w:r w:rsidRPr="00CE6943">
              <w:rPr>
                <w:color w:val="000000"/>
              </w:rPr>
              <w:t>Testet</w:t>
            </w:r>
            <w:proofErr w:type="spellEnd"/>
            <w:r w:rsidRPr="00CE6943">
              <w:rPr>
                <w:color w:val="000000"/>
              </w:rPr>
              <w:t xml:space="preserve"> e </w:t>
            </w:r>
            <w:proofErr w:type="spellStart"/>
            <w:r w:rsidRPr="00CE6943">
              <w:rPr>
                <w:color w:val="000000"/>
              </w:rPr>
              <w:t>mesatares</w:t>
            </w:r>
            <w:proofErr w:type="spellEnd"/>
            <w:r w:rsidRPr="00CE6943">
              <w:rPr>
                <w:color w:val="000000"/>
              </w:rPr>
              <w:t xml:space="preserve">, </w:t>
            </w:r>
            <w:proofErr w:type="spellStart"/>
            <w:r w:rsidRPr="00CE6943">
              <w:rPr>
                <w:color w:val="000000"/>
              </w:rPr>
              <w:t>testet</w:t>
            </w:r>
            <w:proofErr w:type="spellEnd"/>
            <w:r w:rsidRPr="00CE6943">
              <w:rPr>
                <w:color w:val="000000"/>
              </w:rPr>
              <w:t xml:space="preserve"> e </w:t>
            </w:r>
            <w:proofErr w:type="spellStart"/>
            <w:r w:rsidRPr="00CE6943">
              <w:rPr>
                <w:color w:val="000000"/>
              </w:rPr>
              <w:t>raportit</w:t>
            </w:r>
            <w:proofErr w:type="spellEnd"/>
            <w:r w:rsidRPr="00CE6943">
              <w:rPr>
                <w:color w:val="000000"/>
              </w:rPr>
              <w:t xml:space="preserve">, </w:t>
            </w:r>
            <w:proofErr w:type="spellStart"/>
            <w:r w:rsidRPr="00CE6943">
              <w:rPr>
                <w:color w:val="000000"/>
              </w:rPr>
              <w:t>testet</w:t>
            </w:r>
            <w:proofErr w:type="spellEnd"/>
            <w:r w:rsidRPr="00CE6943">
              <w:rPr>
                <w:color w:val="000000"/>
              </w:rPr>
              <w:t xml:space="preserve"> e </w:t>
            </w:r>
            <w:proofErr w:type="spellStart"/>
            <w:r w:rsidRPr="00CE6943">
              <w:rPr>
                <w:color w:val="000000"/>
              </w:rPr>
              <w:t>varianc</w:t>
            </w:r>
            <w:r>
              <w:rPr>
                <w:color w:val="000000"/>
              </w:rPr>
              <w:t>ë</w:t>
            </w:r>
            <w:r w:rsidRPr="00CE6943">
              <w:rPr>
                <w:color w:val="000000"/>
              </w:rPr>
              <w:t>s</w:t>
            </w:r>
            <w:proofErr w:type="spellEnd"/>
            <w:r w:rsidRPr="00CE6943">
              <w:rPr>
                <w:color w:val="000000"/>
              </w:rPr>
              <w:t>.</w:t>
            </w: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:rsidR="00A051F6" w:rsidRPr="00CE6943" w:rsidRDefault="00A051F6" w:rsidP="00A051F6">
            <w:pPr>
              <w:spacing w:after="0"/>
              <w:jc w:val="both"/>
              <w:rPr>
                <w:rFonts w:ascii="Calibri" w:hAnsi="Calibri"/>
              </w:rPr>
            </w:pPr>
            <w:proofErr w:type="spellStart"/>
            <w:r w:rsidRPr="00CE6943">
              <w:t>Krahasimi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i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të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dhënave</w:t>
            </w:r>
            <w:proofErr w:type="spellEnd"/>
            <w:r w:rsidRPr="00CE6943">
              <w:t xml:space="preserve"> duke </w:t>
            </w:r>
            <w:proofErr w:type="spellStart"/>
            <w:r w:rsidRPr="00CE6943">
              <w:t>përdor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testet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statistikore</w:t>
            </w:r>
            <w:proofErr w:type="spellEnd"/>
            <w:proofErr w:type="gramStart"/>
            <w:r w:rsidRPr="00CE6943">
              <w:t>..</w:t>
            </w:r>
            <w:proofErr w:type="gramEnd"/>
            <w:r w:rsidRPr="00CE6943">
              <w:t xml:space="preserve"> </w:t>
            </w:r>
            <w:proofErr w:type="spellStart"/>
            <w:r w:rsidRPr="00CE6943">
              <w:t>Krahasimi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i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dy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populimeve</w:t>
            </w:r>
            <w:proofErr w:type="spellEnd"/>
            <w:r w:rsidRPr="00CE6943">
              <w:t xml:space="preserve">. </w:t>
            </w:r>
            <w:proofErr w:type="spellStart"/>
            <w:r w:rsidRPr="00CE6943">
              <w:t>Kufiri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i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besueshmërisë</w:t>
            </w:r>
            <w:proofErr w:type="spellEnd"/>
            <w:r w:rsidRPr="00CE6943">
              <w:t>; t-</w:t>
            </w:r>
            <w:proofErr w:type="spellStart"/>
            <w:r w:rsidRPr="00CE6943">
              <w:t>shëpërndarja</w:t>
            </w:r>
            <w:proofErr w:type="spellEnd"/>
            <w:r w:rsidRPr="00CE6943">
              <w:t xml:space="preserve">. </w:t>
            </w: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390" w:type="dxa"/>
          </w:tcPr>
          <w:p w:rsidR="00A051F6" w:rsidRPr="00CE6943" w:rsidRDefault="00A051F6" w:rsidP="00A051F6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CE6943">
              <w:rPr>
                <w:lang w:val="it-IT"/>
              </w:rPr>
              <w:t>Korrelacioni: Korrelacioni Pearson. Korrelacioni joparametrik Spearman. Puna me shumë variabla.</w:t>
            </w: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390" w:type="dxa"/>
          </w:tcPr>
          <w:p w:rsidR="00A051F6" w:rsidRPr="00CE6943" w:rsidRDefault="00A051F6" w:rsidP="00A051F6">
            <w:pPr>
              <w:spacing w:after="0"/>
              <w:jc w:val="both"/>
              <w:rPr>
                <w:b/>
              </w:rPr>
            </w:pPr>
            <w:proofErr w:type="spellStart"/>
            <w:r w:rsidRPr="00CE6943">
              <w:t>Regrsioni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i</w:t>
            </w:r>
            <w:proofErr w:type="spellEnd"/>
            <w:r w:rsidRPr="00CE6943">
              <w:t xml:space="preserve"> </w:t>
            </w:r>
            <w:proofErr w:type="spellStart"/>
            <w:r w:rsidRPr="00CE6943">
              <w:t>thjesht</w:t>
            </w:r>
            <w:r>
              <w:t>ë</w:t>
            </w:r>
            <w:proofErr w:type="spellEnd"/>
            <w:r w:rsidRPr="00CE6943">
              <w:t xml:space="preserve"> linear </w:t>
            </w:r>
            <w:proofErr w:type="spellStart"/>
            <w:proofErr w:type="gramStart"/>
            <w:r w:rsidRPr="00CE6943">
              <w:t>dhe</w:t>
            </w:r>
            <w:proofErr w:type="spellEnd"/>
            <w:r w:rsidRPr="00CE6943">
              <w:t xml:space="preserve"> </w:t>
            </w:r>
            <w:r w:rsidRPr="00CE6943">
              <w:rPr>
                <w:lang w:val="it-IT"/>
              </w:rPr>
              <w:t xml:space="preserve"> Regresioni</w:t>
            </w:r>
            <w:proofErr w:type="gramEnd"/>
            <w:r w:rsidRPr="00CE6943">
              <w:rPr>
                <w:lang w:val="it-IT"/>
              </w:rPr>
              <w:t xml:space="preserve"> i shumëfishtë linear. Shtrirja multivariate e statistikave elementare.</w:t>
            </w: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390" w:type="dxa"/>
          </w:tcPr>
          <w:p w:rsidR="00A051F6" w:rsidRPr="007E3E2A" w:rsidRDefault="00A051F6" w:rsidP="00A051F6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lang w:val="it-CH"/>
              </w:rPr>
              <w:t>Përcaktimi eksperimental dhe ANOVA</w:t>
            </w:r>
          </w:p>
        </w:tc>
      </w:tr>
      <w:tr w:rsidR="00A051F6" w:rsidRPr="00F84082" w:rsidTr="00A051F6">
        <w:tc>
          <w:tcPr>
            <w:tcW w:w="2718" w:type="dxa"/>
          </w:tcPr>
          <w:p w:rsidR="00A051F6" w:rsidRPr="00777D28" w:rsidRDefault="00A051F6" w:rsidP="00A051F6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390" w:type="dxa"/>
          </w:tcPr>
          <w:p w:rsidR="00A051F6" w:rsidRPr="00FB021B" w:rsidRDefault="00A051F6" w:rsidP="00A051F6">
            <w:pPr>
              <w:spacing w:after="0"/>
              <w:jc w:val="both"/>
              <w:rPr>
                <w:b/>
              </w:rPr>
            </w:pPr>
            <w:proofErr w:type="spellStart"/>
            <w:r w:rsidRPr="00FB021B">
              <w:rPr>
                <w:color w:val="000000"/>
              </w:rPr>
              <w:t>Përpilimi</w:t>
            </w:r>
            <w:proofErr w:type="spellEnd"/>
            <w:r w:rsidRPr="00FB021B">
              <w:rPr>
                <w:color w:val="000000"/>
              </w:rPr>
              <w:t xml:space="preserve"> </w:t>
            </w:r>
            <w:proofErr w:type="spellStart"/>
            <w:r w:rsidRPr="00FB021B">
              <w:rPr>
                <w:color w:val="000000"/>
              </w:rPr>
              <w:t>i</w:t>
            </w:r>
            <w:proofErr w:type="spellEnd"/>
            <w:r w:rsidRPr="00FB021B">
              <w:rPr>
                <w:color w:val="000000"/>
              </w:rPr>
              <w:t xml:space="preserve"> </w:t>
            </w:r>
            <w:proofErr w:type="spellStart"/>
            <w:r w:rsidRPr="00FB021B">
              <w:rPr>
                <w:color w:val="000000"/>
              </w:rPr>
              <w:t>shembullit</w:t>
            </w:r>
            <w:proofErr w:type="spellEnd"/>
            <w:r w:rsidRPr="00FB021B">
              <w:rPr>
                <w:color w:val="000000"/>
              </w:rPr>
              <w:t xml:space="preserve"> </w:t>
            </w:r>
            <w:proofErr w:type="spellStart"/>
            <w:r w:rsidRPr="00FB021B">
              <w:rPr>
                <w:color w:val="000000"/>
              </w:rPr>
              <w:t>Tuaj</w:t>
            </w:r>
            <w:proofErr w:type="spellEnd"/>
          </w:p>
        </w:tc>
      </w:tr>
    </w:tbl>
    <w:p w:rsidR="00A051F6" w:rsidRPr="003B3AAB" w:rsidRDefault="00A051F6" w:rsidP="00A051F6">
      <w:pPr>
        <w:pStyle w:val="NoSpacing"/>
        <w:rPr>
          <w:szCs w:val="28"/>
        </w:rPr>
      </w:pPr>
    </w:p>
    <w:p w:rsidR="00A051F6" w:rsidRDefault="00A051F6" w:rsidP="00A051F6">
      <w:pPr>
        <w:spacing w:after="0"/>
        <w:rPr>
          <w:rFonts w:ascii="Calibri" w:hAnsi="Calibri"/>
          <w:b/>
        </w:rPr>
      </w:pPr>
    </w:p>
    <w:p w:rsidR="00A051F6" w:rsidRDefault="00A051F6" w:rsidP="00A051F6">
      <w:pPr>
        <w:spacing w:after="0"/>
        <w:rPr>
          <w:rFonts w:ascii="Calibri" w:hAnsi="Calibri"/>
          <w:b/>
        </w:rPr>
      </w:pPr>
    </w:p>
    <w:p w:rsidR="00A051F6" w:rsidRDefault="00A051F6" w:rsidP="00A051F6">
      <w:pPr>
        <w:spacing w:after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A051F6" w:rsidRPr="003B3AAB" w:rsidTr="00752877">
        <w:tc>
          <w:tcPr>
            <w:tcW w:w="8856" w:type="dxa"/>
            <w:shd w:val="clear" w:color="auto" w:fill="B8CCE4"/>
          </w:tcPr>
          <w:p w:rsidR="00A051F6" w:rsidRPr="00777D28" w:rsidRDefault="00A051F6" w:rsidP="00A051F6">
            <w:pPr>
              <w:spacing w:after="0"/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A051F6" w:rsidRPr="003B3AAB" w:rsidTr="00752877">
        <w:trPr>
          <w:trHeight w:val="1088"/>
        </w:trPr>
        <w:tc>
          <w:tcPr>
            <w:tcW w:w="8856" w:type="dxa"/>
          </w:tcPr>
          <w:p w:rsidR="00A051F6" w:rsidRPr="00BC4D1F" w:rsidRDefault="00A051F6" w:rsidP="00A051F6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</w:rPr>
            </w:pPr>
            <w:proofErr w:type="spellStart"/>
            <w:r w:rsidRPr="00823872">
              <w:rPr>
                <w:b/>
                <w:bCs/>
              </w:rPr>
              <w:t>Sipas</w:t>
            </w:r>
            <w:proofErr w:type="spellEnd"/>
            <w:r w:rsidRPr="00823872">
              <w:rPr>
                <w:b/>
                <w:bCs/>
              </w:rPr>
              <w:t xml:space="preserve"> </w:t>
            </w:r>
            <w:proofErr w:type="spellStart"/>
            <w:r w:rsidRPr="00823872">
              <w:rPr>
                <w:b/>
                <w:bCs/>
              </w:rPr>
              <w:t>Statutit</w:t>
            </w:r>
            <w:proofErr w:type="spellEnd"/>
            <w:r w:rsidRPr="00823872">
              <w:rPr>
                <w:b/>
                <w:bCs/>
              </w:rPr>
              <w:t xml:space="preserve"> </w:t>
            </w:r>
            <w:proofErr w:type="spellStart"/>
            <w:r w:rsidRPr="00823872">
              <w:rPr>
                <w:b/>
                <w:bCs/>
              </w:rPr>
              <w:t>të</w:t>
            </w:r>
            <w:proofErr w:type="spellEnd"/>
            <w:r w:rsidRPr="00823872">
              <w:rPr>
                <w:b/>
                <w:bCs/>
              </w:rPr>
              <w:t xml:space="preserve"> </w:t>
            </w:r>
            <w:proofErr w:type="spellStart"/>
            <w:r w:rsidRPr="00823872">
              <w:rPr>
                <w:b/>
                <w:bCs/>
              </w:rPr>
              <w:t>përkohshëm</w:t>
            </w:r>
            <w:proofErr w:type="spellEnd"/>
            <w:r w:rsidRPr="00823872">
              <w:rPr>
                <w:b/>
                <w:bCs/>
              </w:rPr>
              <w:t xml:space="preserve"> UMIB </w:t>
            </w:r>
          </w:p>
          <w:p w:rsidR="00A051F6" w:rsidRPr="00BC4D1F" w:rsidRDefault="00A051F6" w:rsidP="00A051F6">
            <w:pPr>
              <w:autoSpaceDE w:val="0"/>
              <w:autoSpaceDN w:val="0"/>
              <w:adjustRightInd w:val="0"/>
              <w:spacing w:after="0"/>
              <w:jc w:val="both"/>
            </w:pPr>
            <w:proofErr w:type="gramStart"/>
            <w:r w:rsidRPr="00BC4D1F">
              <w:t>1 .</w:t>
            </w:r>
            <w:proofErr w:type="gramEnd"/>
            <w:r w:rsidRPr="00BC4D1F">
              <w:t xml:space="preserve"> </w:t>
            </w:r>
            <w:proofErr w:type="spellStart"/>
            <w:r w:rsidRPr="00BC4D1F">
              <w:t>Studentët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që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janë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pranuar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Universitet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kanë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obligim</w:t>
            </w:r>
            <w:proofErr w:type="spellEnd"/>
            <w:r w:rsidRPr="00BC4D1F">
              <w:t>:</w:t>
            </w:r>
          </w:p>
          <w:p w:rsidR="00A051F6" w:rsidRPr="00BC4D1F" w:rsidRDefault="00A051F6" w:rsidP="00A051F6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 xml:space="preserve">1.1. </w:t>
            </w:r>
            <w:proofErr w:type="spellStart"/>
            <w:r w:rsidRPr="00BC4D1F">
              <w:t>T’i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respektojnë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rregulloret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lëshuara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nga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Universiteti</w:t>
            </w:r>
            <w:proofErr w:type="spellEnd"/>
            <w:r w:rsidRPr="00BC4D1F">
              <w:t>;</w:t>
            </w:r>
          </w:p>
          <w:p w:rsidR="00A051F6" w:rsidRPr="00BC4D1F" w:rsidRDefault="00A051F6" w:rsidP="00A051F6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 xml:space="preserve">1.2. </w:t>
            </w:r>
            <w:proofErr w:type="spellStart"/>
            <w:r w:rsidRPr="00BC4D1F">
              <w:t>T’i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respektojnë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drejtat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personelit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dhe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studentëve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tjerë</w:t>
            </w:r>
            <w:proofErr w:type="spellEnd"/>
            <w:r w:rsidRPr="00BC4D1F">
              <w:t>;</w:t>
            </w:r>
          </w:p>
          <w:p w:rsidR="00A051F6" w:rsidRPr="00BC4D1F" w:rsidRDefault="00A051F6" w:rsidP="00A051F6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 xml:space="preserve">1.3. </w:t>
            </w:r>
            <w:proofErr w:type="spellStart"/>
            <w:r w:rsidRPr="00BC4D1F">
              <w:t>T’u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kushtojnë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vëmendje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duhur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studimeve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tyre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dhe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marrin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pjesë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</w:p>
          <w:p w:rsidR="00A051F6" w:rsidRPr="00BC4D1F" w:rsidRDefault="00A051F6" w:rsidP="00A051F6">
            <w:pPr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r w:rsidRPr="00BC4D1F">
              <w:t>aktivitetet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akademike</w:t>
            </w:r>
            <w:proofErr w:type="spellEnd"/>
            <w:r w:rsidRPr="00BC4D1F">
              <w:t>;</w:t>
            </w:r>
          </w:p>
          <w:p w:rsidR="00A051F6" w:rsidRPr="00BC4D1F" w:rsidRDefault="00A051F6" w:rsidP="00A051F6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 xml:space="preserve">1.4.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vijojnë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ligjëratat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pajtim</w:t>
            </w:r>
            <w:proofErr w:type="spellEnd"/>
            <w:r w:rsidRPr="00BC4D1F">
              <w:t xml:space="preserve"> me </w:t>
            </w:r>
            <w:proofErr w:type="spellStart"/>
            <w:r w:rsidRPr="00BC4D1F">
              <w:t>rregullat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programit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specifik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studimeve</w:t>
            </w:r>
            <w:proofErr w:type="spellEnd"/>
            <w:r w:rsidRPr="00BC4D1F">
              <w:t>;</w:t>
            </w:r>
          </w:p>
          <w:p w:rsidR="00A051F6" w:rsidRPr="00BC4D1F" w:rsidRDefault="00A051F6" w:rsidP="00A051F6">
            <w:pPr>
              <w:autoSpaceDE w:val="0"/>
              <w:autoSpaceDN w:val="0"/>
              <w:adjustRightInd w:val="0"/>
              <w:spacing w:after="0"/>
              <w:jc w:val="both"/>
            </w:pPr>
            <w:r w:rsidRPr="00BC4D1F">
              <w:t xml:space="preserve">1.5.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sillen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mirë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si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lokalet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Universitetit</w:t>
            </w:r>
            <w:proofErr w:type="spellEnd"/>
            <w:r w:rsidRPr="00BC4D1F">
              <w:t xml:space="preserve">, </w:t>
            </w:r>
            <w:proofErr w:type="spellStart"/>
            <w:r w:rsidRPr="00BC4D1F">
              <w:t>ashtu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edhe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jashtë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tyre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për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mos</w:t>
            </w:r>
            <w:proofErr w:type="spellEnd"/>
            <w:r w:rsidRPr="00BC4D1F">
              <w:t xml:space="preserve"> e</w:t>
            </w:r>
          </w:p>
          <w:p w:rsidR="00A051F6" w:rsidRPr="00BC4D1F" w:rsidRDefault="00A051F6" w:rsidP="00A051F6">
            <w:pPr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r w:rsidRPr="00BC4D1F">
              <w:t>diskredituar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Universitetin</w:t>
            </w:r>
            <w:proofErr w:type="spellEnd"/>
            <w:r w:rsidRPr="00BC4D1F">
              <w:t>;</w:t>
            </w:r>
          </w:p>
          <w:p w:rsidR="00A051F6" w:rsidRPr="00D67209" w:rsidRDefault="00A051F6" w:rsidP="00A051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i/>
              </w:rPr>
            </w:pPr>
            <w:r w:rsidRPr="00BC4D1F">
              <w:t xml:space="preserve">1.6. Te </w:t>
            </w:r>
            <w:proofErr w:type="spellStart"/>
            <w:r w:rsidRPr="00BC4D1F">
              <w:t>respektojnë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rregullat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kodit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etik</w:t>
            </w:r>
            <w:proofErr w:type="spellEnd"/>
            <w:r w:rsidRPr="00BC4D1F">
              <w:t>;</w:t>
            </w:r>
          </w:p>
        </w:tc>
      </w:tr>
    </w:tbl>
    <w:p w:rsidR="00EE7378" w:rsidRPr="00A051F6" w:rsidRDefault="00EE7378" w:rsidP="00A051F6">
      <w:pPr>
        <w:spacing w:after="0"/>
      </w:pPr>
    </w:p>
    <w:sectPr w:rsidR="00EE7378" w:rsidRPr="00A051F6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014F2"/>
    <w:multiLevelType w:val="hybridMultilevel"/>
    <w:tmpl w:val="70862792"/>
    <w:lvl w:ilvl="0" w:tplc="B27CE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94636"/>
    <w:multiLevelType w:val="hybridMultilevel"/>
    <w:tmpl w:val="CA20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0B8A"/>
    <w:multiLevelType w:val="hybridMultilevel"/>
    <w:tmpl w:val="9B9A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77DEF"/>
    <w:multiLevelType w:val="hybridMultilevel"/>
    <w:tmpl w:val="3CAE5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A76FA"/>
    <w:multiLevelType w:val="hybridMultilevel"/>
    <w:tmpl w:val="92E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5791"/>
    <w:multiLevelType w:val="hybridMultilevel"/>
    <w:tmpl w:val="27DA446C"/>
    <w:lvl w:ilvl="0" w:tplc="8690A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E4BE8"/>
    <w:multiLevelType w:val="hybridMultilevel"/>
    <w:tmpl w:val="3B12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579C1"/>
    <w:multiLevelType w:val="hybridMultilevel"/>
    <w:tmpl w:val="8AC87F90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C2E32"/>
    <w:multiLevelType w:val="hybridMultilevel"/>
    <w:tmpl w:val="C898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74794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1"/>
  </w:num>
  <w:num w:numId="5">
    <w:abstractNumId w:val="9"/>
  </w:num>
  <w:num w:numId="6">
    <w:abstractNumId w:val="22"/>
  </w:num>
  <w:num w:numId="7">
    <w:abstractNumId w:val="13"/>
  </w:num>
  <w:num w:numId="8">
    <w:abstractNumId w:val="32"/>
  </w:num>
  <w:num w:numId="9">
    <w:abstractNumId w:val="24"/>
  </w:num>
  <w:num w:numId="10">
    <w:abstractNumId w:val="37"/>
  </w:num>
  <w:num w:numId="11">
    <w:abstractNumId w:val="1"/>
  </w:num>
  <w:num w:numId="12">
    <w:abstractNumId w:val="43"/>
  </w:num>
  <w:num w:numId="13">
    <w:abstractNumId w:val="36"/>
  </w:num>
  <w:num w:numId="14">
    <w:abstractNumId w:val="35"/>
  </w:num>
  <w:num w:numId="15">
    <w:abstractNumId w:val="7"/>
  </w:num>
  <w:num w:numId="16">
    <w:abstractNumId w:val="34"/>
  </w:num>
  <w:num w:numId="17">
    <w:abstractNumId w:val="12"/>
  </w:num>
  <w:num w:numId="18">
    <w:abstractNumId w:val="4"/>
  </w:num>
  <w:num w:numId="19">
    <w:abstractNumId w:val="30"/>
  </w:num>
  <w:num w:numId="20">
    <w:abstractNumId w:val="21"/>
  </w:num>
  <w:num w:numId="21">
    <w:abstractNumId w:val="2"/>
  </w:num>
  <w:num w:numId="22">
    <w:abstractNumId w:val="11"/>
  </w:num>
  <w:num w:numId="23">
    <w:abstractNumId w:val="14"/>
  </w:num>
  <w:num w:numId="24">
    <w:abstractNumId w:val="15"/>
  </w:num>
  <w:num w:numId="25">
    <w:abstractNumId w:val="42"/>
  </w:num>
  <w:num w:numId="26">
    <w:abstractNumId w:val="16"/>
  </w:num>
  <w:num w:numId="27">
    <w:abstractNumId w:val="17"/>
  </w:num>
  <w:num w:numId="28">
    <w:abstractNumId w:val="29"/>
  </w:num>
  <w:num w:numId="29">
    <w:abstractNumId w:val="20"/>
  </w:num>
  <w:num w:numId="30">
    <w:abstractNumId w:val="39"/>
  </w:num>
  <w:num w:numId="31">
    <w:abstractNumId w:val="28"/>
  </w:num>
  <w:num w:numId="32">
    <w:abstractNumId w:val="33"/>
  </w:num>
  <w:num w:numId="33">
    <w:abstractNumId w:val="38"/>
  </w:num>
  <w:num w:numId="34">
    <w:abstractNumId w:val="25"/>
  </w:num>
  <w:num w:numId="35">
    <w:abstractNumId w:val="18"/>
  </w:num>
  <w:num w:numId="36">
    <w:abstractNumId w:val="6"/>
  </w:num>
  <w:num w:numId="37">
    <w:abstractNumId w:val="40"/>
  </w:num>
  <w:num w:numId="38">
    <w:abstractNumId w:val="3"/>
  </w:num>
  <w:num w:numId="39">
    <w:abstractNumId w:val="23"/>
  </w:num>
  <w:num w:numId="40">
    <w:abstractNumId w:val="31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6"/>
  </w:num>
  <w:num w:numId="44">
    <w:abstractNumId w:val="10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37BD2"/>
    <w:rsid w:val="000D2353"/>
    <w:rsid w:val="000E0650"/>
    <w:rsid w:val="002F6E30"/>
    <w:rsid w:val="0030283D"/>
    <w:rsid w:val="003455E0"/>
    <w:rsid w:val="00355511"/>
    <w:rsid w:val="00422A61"/>
    <w:rsid w:val="00425519"/>
    <w:rsid w:val="004A1DC4"/>
    <w:rsid w:val="005148AA"/>
    <w:rsid w:val="006058F7"/>
    <w:rsid w:val="006754FB"/>
    <w:rsid w:val="0069359F"/>
    <w:rsid w:val="0079240C"/>
    <w:rsid w:val="0082307B"/>
    <w:rsid w:val="009F28C1"/>
    <w:rsid w:val="00A051F6"/>
    <w:rsid w:val="00A06EFD"/>
    <w:rsid w:val="00A37BD2"/>
    <w:rsid w:val="00B07778"/>
    <w:rsid w:val="00B20B80"/>
    <w:rsid w:val="00BE0A8C"/>
    <w:rsid w:val="00C061EA"/>
    <w:rsid w:val="00C13A27"/>
    <w:rsid w:val="00C44414"/>
    <w:rsid w:val="00CF7999"/>
    <w:rsid w:val="00D04F95"/>
    <w:rsid w:val="00D527E4"/>
    <w:rsid w:val="00D5729C"/>
    <w:rsid w:val="00DD510B"/>
    <w:rsid w:val="00EE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er.peci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2017-02-06T12:36:00Z</dcterms:created>
  <dcterms:modified xsi:type="dcterms:W3CDTF">2017-02-06T12:36:00Z</dcterms:modified>
</cp:coreProperties>
</file>