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4842529" cy="1278313"/>
            <wp:effectExtent b="0" l="0" r="0" t="0"/>
            <wp:docPr descr="C:\Users\Admin\Desktop\llogo (1).png" id="1" name="image1.png"/>
            <a:graphic>
              <a:graphicData uri="http://schemas.openxmlformats.org/drawingml/2006/picture">
                <pic:pic>
                  <pic:nvPicPr>
                    <pic:cNvPr descr="C:\Users\Admin\Desktop\llogo (1).png" id="0" name="image1.png"/>
                    <pic:cNvPicPr preferRelativeResize="0"/>
                  </pic:nvPicPr>
                  <pic:blipFill>
                    <a:blip r:embed="rId6"/>
                    <a:srcRect b="0" l="0" r="0" t="0"/>
                    <a:stretch>
                      <a:fillRect/>
                    </a:stretch>
                  </pic:blipFill>
                  <pic:spPr>
                    <a:xfrm>
                      <a:off x="0" y="0"/>
                      <a:ext cx="4842529" cy="12783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1"/>
        <w:spacing w:before="221" w:lineRule="auto"/>
        <w:ind w:firstLine="860"/>
        <w:rPr/>
      </w:pPr>
      <w:r w:rsidDel="00000000" w:rsidR="00000000" w:rsidRPr="00000000">
        <w:rPr>
          <w:rtl w:val="0"/>
        </w:rPr>
        <w:t xml:space="preserve">FAKULTETI JURIDIK</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ind w:left="860" w:right="860" w:firstLine="0"/>
        <w:jc w:val="center"/>
        <w:rPr>
          <w:b w:val="1"/>
          <w:sz w:val="24"/>
          <w:szCs w:val="24"/>
        </w:rPr>
      </w:pPr>
      <w:r w:rsidDel="00000000" w:rsidR="00000000" w:rsidRPr="00000000">
        <w:rPr>
          <w:b w:val="1"/>
          <w:sz w:val="24"/>
          <w:szCs w:val="24"/>
          <w:rtl w:val="0"/>
        </w:rPr>
        <w:t xml:space="preserve">ORARI I PROVIMEVE PËR AFATIN E MARSIT (PËR ABSOLVENTË) 2022</w:t>
      </w:r>
    </w:p>
    <w:p w:rsidR="00000000" w:rsidDel="00000000" w:rsidP="00000000" w:rsidRDefault="00000000" w:rsidRPr="00000000" w14:paraId="00000006">
      <w:pPr>
        <w:ind w:left="860" w:right="860" w:firstLine="0"/>
        <w:jc w:val="center"/>
        <w:rPr>
          <w:b w:val="1"/>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tbl>
      <w:tblPr>
        <w:tblStyle w:val="Table1"/>
        <w:tblW w:w="10046.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8"/>
        <w:gridCol w:w="3164"/>
        <w:gridCol w:w="2103"/>
        <w:gridCol w:w="2139"/>
        <w:gridCol w:w="2042"/>
        <w:tblGridChange w:id="0">
          <w:tblGrid>
            <w:gridCol w:w="598"/>
            <w:gridCol w:w="3164"/>
            <w:gridCol w:w="2103"/>
            <w:gridCol w:w="2139"/>
            <w:gridCol w:w="2042"/>
          </w:tblGrid>
        </w:tblGridChange>
      </w:tblGrid>
      <w:tr>
        <w:trPr>
          <w:cantSplit w:val="0"/>
          <w:trHeight w:val="552" w:hRule="atLeast"/>
          <w:tblHeader w:val="0"/>
        </w:trPr>
        <w:tc>
          <w:tcPr>
            <w:shd w:fill="d9d9d9" w:val="clea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201" w:right="119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Lëndët</w:t>
            </w:r>
          </w:p>
        </w:tc>
        <w:tc>
          <w:tcPr>
            <w:shd w:fill="d9d9d9" w:val="clea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488" w:right="48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Data</w:t>
            </w:r>
          </w:p>
        </w:tc>
        <w:tc>
          <w:tcPr>
            <w:shd w:fill="d9d9d9" w:val="clea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767" w:right="76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Koha</w:t>
            </w:r>
          </w:p>
        </w:tc>
        <w:tc>
          <w:tcPr>
            <w:shd w:fill="d9d9d9" w:val="clea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750" w:right="73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Salla</w:t>
            </w:r>
          </w:p>
        </w:tc>
      </w:tr>
      <w:tr>
        <w:trPr>
          <w:cantSplit w:val="0"/>
          <w:trHeight w:val="551" w:hRule="atLeast"/>
          <w:tblHeader w:val="0"/>
        </w:trPr>
        <w:tc>
          <w:tcPr>
            <w:shd w:fill="bebebe" w:val="clea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bebebe" w:val="clea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7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VITI I KATËRT</w:t>
            </w:r>
          </w:p>
        </w:tc>
        <w:tc>
          <w:tcPr>
            <w:shd w:fill="bebebe" w:val="clea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bebebe" w:val="cle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bebebe" w:val="clea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drejta e procedurës civile   </w:t>
            </w:r>
          </w:p>
        </w:tc>
        <w:tc>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490" w:right="48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29.03.2022</w:t>
            </w:r>
          </w:p>
        </w:tc>
        <w:tc>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767" w:right="7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15:00</w:t>
            </w:r>
          </w:p>
        </w:tc>
        <w:tc>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746" w:right="73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S401</w:t>
            </w:r>
          </w:p>
        </w:tc>
      </w:tr>
      <w:tr>
        <w:trPr>
          <w:cantSplit w:val="0"/>
          <w:trHeight w:val="275" w:hRule="atLeast"/>
          <w:tblHeader w:val="0"/>
        </w:trPr>
        <w:tc>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Viktimologjia   </w:t>
            </w:r>
          </w:p>
        </w:tc>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490" w:right="48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31.03.2022</w:t>
            </w:r>
          </w:p>
        </w:tc>
        <w:tc>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767" w:right="7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14:00</w:t>
            </w:r>
          </w:p>
        </w:tc>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746" w:right="73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S408</w:t>
            </w:r>
          </w:p>
        </w:tc>
      </w:tr>
      <w:tr>
        <w:trPr>
          <w:cantSplit w:val="0"/>
          <w:trHeight w:val="275" w:hRule="atLeast"/>
          <w:tblHeader w:val="0"/>
        </w:trPr>
        <w:tc>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Kriminologji me Penologji  </w:t>
            </w:r>
          </w:p>
        </w:tc>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490" w:right="48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31.03.2022</w:t>
            </w:r>
          </w:p>
        </w:tc>
        <w:tc>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767" w:right="7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15:00</w:t>
            </w:r>
          </w:p>
        </w:tc>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746" w:right="73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S401</w:t>
            </w:r>
          </w:p>
        </w:tc>
      </w:tr>
      <w:tr>
        <w:trPr>
          <w:cantSplit w:val="0"/>
          <w:trHeight w:val="278" w:hRule="atLeast"/>
          <w:tblHeader w:val="0"/>
        </w:trPr>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drejta tregtare    </w:t>
            </w:r>
          </w:p>
        </w:tc>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490" w:right="48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29.03.2022</w:t>
            </w:r>
          </w:p>
        </w:tc>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767" w:right="7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16:00</w:t>
            </w:r>
          </w:p>
        </w:tc>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746" w:right="73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S401</w:t>
            </w:r>
          </w:p>
        </w:tc>
      </w:tr>
      <w:tr>
        <w:trPr>
          <w:cantSplit w:val="0"/>
          <w:trHeight w:val="278" w:hRule="atLeast"/>
          <w:tblHeader w:val="0"/>
        </w:trPr>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Klinika juridike fiskale    </w:t>
            </w: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490" w:right="48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29.03.2022</w:t>
            </w:r>
          </w:p>
        </w:tc>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767" w:right="7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14:00</w:t>
            </w:r>
          </w:p>
        </w:tc>
        <w:tc>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746" w:right="73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S401</w:t>
            </w:r>
          </w:p>
        </w:tc>
      </w:tr>
      <w:tr>
        <w:trPr>
          <w:cantSplit w:val="0"/>
          <w:trHeight w:val="361" w:hRule="atLeast"/>
          <w:tblHeader w:val="0"/>
        </w:trPr>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drejta e Mjedisit    </w:t>
            </w:r>
          </w:p>
        </w:tc>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90" w:right="48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25.03.2022</w:t>
            </w:r>
          </w:p>
        </w:tc>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67" w:right="7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16:00</w:t>
            </w:r>
          </w:p>
        </w:tc>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46" w:right="73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S408</w:t>
            </w:r>
          </w:p>
        </w:tc>
      </w:tr>
      <w:tr>
        <w:trPr>
          <w:cantSplit w:val="0"/>
          <w:trHeight w:val="362" w:hRule="atLeast"/>
          <w:tblHeader w:val="0"/>
        </w:trPr>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Etika e së drejtës    </w:t>
            </w:r>
          </w:p>
        </w:tc>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90" w:right="48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30.03.2022</w:t>
            </w:r>
          </w:p>
        </w:tc>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67" w:right="7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16:00</w:t>
            </w:r>
          </w:p>
        </w:tc>
        <w:tc>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46" w:right="73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S408</w:t>
            </w:r>
          </w:p>
        </w:tc>
      </w:tr>
      <w:tr>
        <w:trPr>
          <w:cantSplit w:val="0"/>
          <w:trHeight w:val="316" w:hRule="atLeast"/>
          <w:tblHeader w:val="0"/>
        </w:trPr>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drejta kushtetuse krahasuese </w:t>
            </w:r>
          </w:p>
        </w:tc>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90" w:right="48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30.04.2022</w:t>
            </w:r>
          </w:p>
        </w:tc>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67" w:right="7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17:00</w:t>
            </w:r>
          </w:p>
        </w:tc>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46" w:right="73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S401</w:t>
            </w:r>
          </w:p>
        </w:tc>
      </w:tr>
      <w:tr>
        <w:trPr>
          <w:cantSplit w:val="0"/>
          <w:trHeight w:val="551" w:hRule="atLeast"/>
          <w:tblHeader w:val="0"/>
        </w:trPr>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Teoria e marrëdhënieve</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Ndërkombëtare  </w:t>
            </w:r>
          </w:p>
        </w:tc>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90" w:right="48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28.03.2022</w:t>
            </w:r>
          </w:p>
        </w:tc>
        <w:tc>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67" w:right="7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15:00</w:t>
            </w:r>
          </w:p>
        </w:tc>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46" w:right="73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S409</w:t>
            </w:r>
          </w:p>
        </w:tc>
      </w:tr>
      <w:tr>
        <w:trPr>
          <w:cantSplit w:val="0"/>
          <w:trHeight w:val="313" w:hRule="atLeast"/>
          <w:tblHeader w:val="0"/>
        </w:trPr>
        <w:tc>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drejta penale e avansuar </w:t>
            </w:r>
          </w:p>
        </w:tc>
        <w:tc>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90" w:right="48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28.03.2022</w:t>
            </w:r>
          </w:p>
        </w:tc>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67" w:right="7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14:00</w:t>
            </w:r>
          </w:p>
        </w:tc>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46" w:right="73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S401</w:t>
            </w:r>
          </w:p>
        </w:tc>
      </w:tr>
      <w:tr>
        <w:trPr>
          <w:cantSplit w:val="0"/>
          <w:trHeight w:val="316" w:hRule="atLeast"/>
          <w:tblHeader w:val="0"/>
        </w:trPr>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Procedura penale e avansuar </w:t>
            </w:r>
          </w:p>
        </w:tc>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90" w:right="48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30.03.2022</w:t>
            </w:r>
          </w:p>
        </w:tc>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67" w:right="7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15:00</w:t>
            </w:r>
          </w:p>
        </w:tc>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46" w:right="73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S401</w:t>
            </w:r>
          </w:p>
        </w:tc>
      </w:tr>
      <w:tr>
        <w:trPr>
          <w:cantSplit w:val="0"/>
          <w:trHeight w:val="551" w:hRule="atLeast"/>
          <w:tblHeader w:val="0"/>
        </w:trPr>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Tema të zgjedhura nga e</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drejta e Bashkimit Evropian </w:t>
            </w:r>
          </w:p>
        </w:tc>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90" w:right="48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28.03.2022</w:t>
            </w:r>
          </w:p>
        </w:tc>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67" w:right="7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16:00</w:t>
            </w:r>
          </w:p>
        </w:tc>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46" w:right="73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S409</w:t>
            </w:r>
          </w:p>
        </w:tc>
      </w:tr>
      <w:tr>
        <w:trPr>
          <w:cantSplit w:val="0"/>
          <w:trHeight w:val="313" w:hRule="atLeast"/>
          <w:tblHeader w:val="0"/>
        </w:trPr>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Procedura civile e avansuar </w:t>
            </w:r>
          </w:p>
        </w:tc>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90" w:right="48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25.03.2022</w:t>
            </w:r>
          </w:p>
        </w:tc>
        <w:tc>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67" w:right="7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15:00</w:t>
            </w:r>
          </w:p>
        </w:tc>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46" w:right="73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S408</w:t>
            </w:r>
            <w:r w:rsidDel="00000000" w:rsidR="00000000" w:rsidRPr="00000000">
              <w:rPr>
                <w:rtl w:val="0"/>
              </w:rPr>
            </w:r>
          </w:p>
        </w:tc>
      </w:tr>
      <w:tr>
        <w:trPr>
          <w:cantSplit w:val="0"/>
          <w:trHeight w:val="313" w:hRule="atLeast"/>
          <w:tblHeader w:val="0"/>
        </w:trPr>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drejta private evropiane </w:t>
            </w:r>
          </w:p>
        </w:tc>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90" w:right="48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30.04.2022</w:t>
            </w:r>
          </w:p>
        </w:tc>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67" w:right="7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14:00</w:t>
            </w:r>
          </w:p>
        </w:tc>
        <w:tc>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46" w:right="73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S408</w:t>
            </w:r>
          </w:p>
        </w:tc>
      </w:tr>
      <w:tr>
        <w:trPr>
          <w:cantSplit w:val="0"/>
          <w:trHeight w:val="313" w:hRule="atLeast"/>
          <w:tblHeader w:val="0"/>
        </w:trPr>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drejta e pronësisë</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Intelektuale  </w:t>
            </w:r>
          </w:p>
        </w:tc>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90" w:right="48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31.03.2022</w:t>
            </w:r>
          </w:p>
        </w:tc>
        <w:tc>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67" w:right="7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16:00</w:t>
            </w:r>
          </w:p>
        </w:tc>
        <w:tc>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46" w:right="73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S409</w:t>
            </w:r>
          </w:p>
        </w:tc>
      </w:tr>
      <w:tr>
        <w:trPr>
          <w:cantSplit w:val="0"/>
          <w:trHeight w:val="313" w:hRule="atLeast"/>
          <w:tblHeader w:val="0"/>
        </w:trPr>
        <w:tc>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Tema të zgjedhura nga 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drejta ndërkombëtare private</w:t>
            </w:r>
          </w:p>
        </w:tc>
        <w:tc>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90" w:right="48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25.03.2022</w:t>
            </w:r>
          </w:p>
        </w:tc>
        <w:tc>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67" w:right="7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14:00</w:t>
            </w:r>
          </w:p>
        </w:tc>
        <w:tc>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46" w:right="73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S408</w:t>
            </w:r>
          </w:p>
        </w:tc>
      </w:tr>
      <w:tr>
        <w:trPr>
          <w:cantSplit w:val="0"/>
          <w:trHeight w:val="313" w:hRule="atLeast"/>
          <w:tblHeader w:val="0"/>
        </w:trPr>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drejta civile e avansuar </w:t>
            </w:r>
          </w:p>
        </w:tc>
        <w:tc>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90" w:right="48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31.03.2022</w:t>
            </w:r>
          </w:p>
        </w:tc>
        <w:tc>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67" w:right="75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17:00</w:t>
            </w:r>
          </w:p>
        </w:tc>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746" w:right="73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S409</w:t>
            </w:r>
          </w:p>
        </w:tc>
      </w:tr>
    </w:tbl>
    <w:p w:rsidR="00000000" w:rsidDel="00000000" w:rsidP="00000000" w:rsidRDefault="00000000" w:rsidRPr="00000000" w14:paraId="0000006B">
      <w:pPr>
        <w:rPr>
          <w:sz w:val="24"/>
          <w:szCs w:val="24"/>
        </w:rPr>
        <w:sectPr>
          <w:footerReference r:id="rId7" w:type="default"/>
          <w:pgSz w:h="15840" w:w="12240" w:orient="portrait"/>
          <w:pgMar w:bottom="1200" w:top="680" w:left="980" w:right="980" w:header="720" w:footer="1015"/>
          <w:pgNumType w:start="1"/>
        </w:sect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E">
      <w:pPr>
        <w:pStyle w:val="Heading1"/>
        <w:spacing w:before="90" w:line="274" w:lineRule="auto"/>
        <w:ind w:left="460" w:right="0" w:firstLine="0"/>
        <w:jc w:val="left"/>
        <w:rPr/>
      </w:pPr>
      <w:r w:rsidDel="00000000" w:rsidR="00000000" w:rsidRPr="00000000">
        <w:rPr>
          <w:rtl w:val="0"/>
        </w:rPr>
        <w:t xml:space="preserve">Vërejtje:</w:t>
      </w:r>
    </w:p>
    <w:p w:rsidR="00000000" w:rsidDel="00000000" w:rsidP="00000000" w:rsidRDefault="00000000" w:rsidRPr="00000000" w14:paraId="0000006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61"/>
        </w:tabs>
        <w:spacing w:after="0" w:before="0" w:line="274" w:lineRule="auto"/>
        <w:ind w:left="660" w:right="0" w:hanging="201"/>
        <w:jc w:val="left"/>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Orari i provimeve i shpallur është obligativ për stafin dhe studentët.</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56"/>
        </w:tabs>
        <w:spacing w:after="0" w:before="0" w:line="240" w:lineRule="auto"/>
        <w:ind w:left="460" w:right="455" w:firstLine="0"/>
        <w:jc w:val="left"/>
        <w:rPr>
          <w:rFonts w:ascii="Times New Roman" w:cs="Times New Roman" w:eastAsia="Times New Roman" w:hAnsi="Times New Roman"/>
          <w:b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yellow"/>
          <w:u w:val="none"/>
          <w:vertAlign w:val="baseline"/>
          <w:rtl w:val="0"/>
        </w:rPr>
        <w:t xml:space="preserve">Gjatë mbajtjes së provimeve, kërkohet që të respektohen të gjitha udhëzimet e institucioneve kompetente për parandalimin dhe luftimin e pandemisë COVID - 19, që janë në fuqi.</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07"/>
        </w:tabs>
        <w:spacing w:after="0" w:before="1" w:line="240" w:lineRule="auto"/>
        <w:ind w:left="806" w:right="0" w:hanging="347"/>
        <w:jc w:val="left"/>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Provimet nuk mund të shtyhen pa lejen paraprake nga dekani.</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28"/>
        </w:tabs>
        <w:spacing w:after="0" w:before="0" w:line="240" w:lineRule="auto"/>
        <w:ind w:left="460" w:right="602" w:firstLine="0"/>
        <w:jc w:val="left"/>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Studentët me rastin e paraqitjes në provime duhet të paraqiten me kohë dhe me një dokument identifikimi si dhe ID-në e studimeve.</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07"/>
        </w:tabs>
        <w:spacing w:after="0" w:before="0" w:line="240" w:lineRule="auto"/>
        <w:ind w:left="806" w:right="0" w:hanging="347"/>
        <w:jc w:val="left"/>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Sipas statutit, provimet mbahen në këto mënyra:</w:t>
      </w:r>
    </w:p>
    <w:p w:rsidR="00000000" w:rsidDel="00000000" w:rsidP="00000000" w:rsidRDefault="00000000" w:rsidRPr="00000000" w14:paraId="0000007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0" w:right="0" w:hanging="360.99999999999994"/>
        <w:jc w:val="left"/>
        <w:rPr>
          <w:b w:val="0"/>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 shkrim;</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0" w:right="0" w:hanging="360.99999999999994"/>
        <w:jc w:val="left"/>
        <w:rPr>
          <w:b w:val="0"/>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 gojë;</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0" w:right="0" w:hanging="360.99999999999994"/>
        <w:jc w:val="left"/>
        <w:rPr>
          <w:b w:val="0"/>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 shkrim dhe me gojë.</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17"/>
        </w:tabs>
        <w:spacing w:after="0" w:before="0" w:line="240" w:lineRule="auto"/>
        <w:ind w:left="460" w:right="465" w:firstLine="0"/>
        <w:jc w:val="left"/>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Sipas Rregullores mbi Përgjegjësinë dhe Procedurën Disiplinore, gjatë mbajtjes së provimit, kollokviumit dhe testeve, studentëve:</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0" w:right="0" w:hanging="360.99999999999994"/>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 ndalohet rreptësishtë të kenë me vete çanta të çfarëdo lloji;</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0" w:right="461"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 ndalohet rreptësishtë të marrin me vete libra, fletore, letërza dhe çfarëdo materiali tjetër të karakterit kopjues;</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0" w:right="457"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 ndalohet rreptësishtë të kenë me vete telefona ose pajisje të ngjashme elektronike. Këto pajisje nuk lejohen edhe nëse janë të fikura. Pajisjet që gjenden te studentët do të merren dhe do të dorëzohen tek komisioni disiplinor, i cili do t’i mbajë për aq kohë sa do të zgjasë edhe masa e ndëshkimit;</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181"/>
        </w:tabs>
        <w:spacing w:after="0" w:before="1" w:line="240" w:lineRule="auto"/>
        <w:ind w:left="1180" w:right="0" w:hanging="360.99999999999994"/>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 ndalohet rreptësishtë studentëve të bëjnë ndërrimin e testeve mes tyre;</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0" w:right="457"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Studentët obligohen të kontrollojnë bankat e tyre në tërësi, e nëse ka ndonjë material-letër apo është shënuar diçka, menjëherë ta njoftojnë përgjegjësin e sallës në mënyrë që të hiqet ai material apo përshkrim.</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sectPr>
          <w:type w:val="nextPage"/>
          <w:pgSz w:h="15840" w:w="12240" w:orient="portrait"/>
          <w:pgMar w:bottom="1200" w:top="540" w:left="980" w:right="980" w:header="0" w:footer="1015"/>
        </w:sect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4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SUKSESE!</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35"/>
          <w:szCs w:val="35"/>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3" w:right="377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Dekani,</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443" w:right="377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 Asoc. Dr. Agron Beka</w:t>
      </w:r>
    </w:p>
    <w:sectPr>
      <w:type w:val="continuous"/>
      <w:pgSz w:h="15840" w:w="12240" w:orient="portrait"/>
      <w:pgMar w:bottom="1200" w:top="680" w:left="980" w:right="980" w:header="720" w:footer="720"/>
      <w:cols w:equalWidth="0" w:num="2">
        <w:col w:space="1714" w:w="4283"/>
        <w:col w:space="0" w:w="4283"/>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pict>
        <v:shape id="_x0000_s2049" style="position:absolute;margin-left:246.35pt;margin-top:0.0pt;width:22.4pt;height:13.05pt;z-index:-251658752;mso-position-horizontal-relative:margin;mso-position-vertical-relative:text;mso-position-horizontal:absolute;mso-position-vertical:absolute;" filled="f" stroked="f" type="#_x0000_t202">
          <v:textbox inset="0,0,0,0">
            <w:txbxContent>
              <w:p w:rsidR="00E62AD2" w:rsidDel="00000000" w:rsidP="00000000" w:rsidRDefault="00291A59" w:rsidRPr="00000000">
                <w:pPr>
                  <w:spacing w:line="245" w:lineRule="exact"/>
                  <w:ind w:left="60"/>
                  <w:rPr>
                    <w:rFonts w:ascii="Calibri"/>
                  </w:rPr>
                </w:pPr>
                <w:r w:rsidDel="00000000" w:rsidR="00000000" w:rsidRPr="00000000">
                  <w:fldChar w:fldCharType="begin"/>
                </w:r>
                <w:r w:rsidDel="00000000" w:rsidR="00000000" w:rsidRPr="00000000">
                  <w:rPr>
                    <w:rFonts w:ascii="Calibri"/>
                  </w:rPr>
                  <w:instrText xml:space="preserve"> PAGE </w:instrText>
                </w:r>
                <w:r w:rsidDel="00000000" w:rsidR="00000000" w:rsidRPr="00000000">
                  <w:fldChar w:fldCharType="separate"/>
                </w:r>
                <w:r w:rsidDel="00000000" w:rsidR="00B076DC" w:rsidRPr="00000000">
                  <w:rPr>
                    <w:rFonts w:ascii="Calibri"/>
                    <w:noProof w:val="1"/>
                  </w:rPr>
                  <w:t>1</w:t>
                </w:r>
                <w:r w:rsidDel="00000000" w:rsidR="00000000" w:rsidRPr="00000000">
                  <w:fldChar w:fldCharType="end"/>
                </w:r>
                <w:r w:rsidDel="00000000" w:rsidR="00000000" w:rsidRPr="00000000">
                  <w:rPr>
                    <w:rFonts w:ascii="Calibri"/>
                  </w:rPr>
                  <w:t>/2</w:t>
                </w:r>
              </w:p>
            </w:txbxContent>
          </v:textbox>
          <w10:wrap/>
        </v:shape>
      </w:pic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660" w:hanging="200"/>
      </w:pPr>
      <w:rPr>
        <w:i w:val="1"/>
      </w:rPr>
    </w:lvl>
    <w:lvl w:ilvl="1">
      <w:start w:val="0"/>
      <w:numFmt w:val="bullet"/>
      <w:lvlText w:val="⮚"/>
      <w:lvlJc w:val="left"/>
      <w:pPr>
        <w:ind w:left="1180" w:hanging="360"/>
      </w:pPr>
      <w:rPr>
        <w:rFonts w:ascii="Noto Sans Symbols" w:cs="Noto Sans Symbols" w:eastAsia="Noto Sans Symbols" w:hAnsi="Noto Sans Symbols"/>
        <w:sz w:val="24"/>
        <w:szCs w:val="24"/>
      </w:rPr>
    </w:lvl>
    <w:lvl w:ilvl="2">
      <w:start w:val="0"/>
      <w:numFmt w:val="bullet"/>
      <w:lvlText w:val="•"/>
      <w:lvlJc w:val="left"/>
      <w:pPr>
        <w:ind w:left="2191" w:hanging="360"/>
      </w:pPr>
      <w:rPr/>
    </w:lvl>
    <w:lvl w:ilvl="3">
      <w:start w:val="0"/>
      <w:numFmt w:val="bullet"/>
      <w:lvlText w:val="•"/>
      <w:lvlJc w:val="left"/>
      <w:pPr>
        <w:ind w:left="3202" w:hanging="360"/>
      </w:pPr>
      <w:rPr/>
    </w:lvl>
    <w:lvl w:ilvl="4">
      <w:start w:val="0"/>
      <w:numFmt w:val="bullet"/>
      <w:lvlText w:val="•"/>
      <w:lvlJc w:val="left"/>
      <w:pPr>
        <w:ind w:left="4213" w:hanging="360"/>
      </w:pPr>
      <w:rPr/>
    </w:lvl>
    <w:lvl w:ilvl="5">
      <w:start w:val="0"/>
      <w:numFmt w:val="bullet"/>
      <w:lvlText w:val="•"/>
      <w:lvlJc w:val="left"/>
      <w:pPr>
        <w:ind w:left="5224" w:hanging="360"/>
      </w:pPr>
      <w:rPr/>
    </w:lvl>
    <w:lvl w:ilvl="6">
      <w:start w:val="0"/>
      <w:numFmt w:val="bullet"/>
      <w:lvlText w:val="•"/>
      <w:lvlJc w:val="left"/>
      <w:pPr>
        <w:ind w:left="6235" w:hanging="360"/>
      </w:pPr>
      <w:rPr/>
    </w:lvl>
    <w:lvl w:ilvl="7">
      <w:start w:val="0"/>
      <w:numFmt w:val="bullet"/>
      <w:lvlText w:val="•"/>
      <w:lvlJc w:val="left"/>
      <w:pPr>
        <w:ind w:left="7246" w:hanging="360"/>
      </w:pPr>
      <w:rPr/>
    </w:lvl>
    <w:lvl w:ilvl="8">
      <w:start w:val="0"/>
      <w:numFmt w:val="bullet"/>
      <w:lvlText w:val="•"/>
      <w:lvlJc w:val="left"/>
      <w:pPr>
        <w:ind w:left="8257"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sq-A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860" w:right="860"/>
      <w:jc w:val="center"/>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