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91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</w:rPr>
        <w:drawing>
          <wp:inline distB="0" distT="0" distL="0" distR="0">
            <wp:extent cx="1180325" cy="1181861"/>
            <wp:effectExtent b="0" l="0" r="0" t="0"/>
            <wp:docPr descr="UMIB logo.jpg" id="3" name="image2.png"/>
            <a:graphic>
              <a:graphicData uri="http://schemas.openxmlformats.org/drawingml/2006/picture">
                <pic:pic>
                  <pic:nvPicPr>
                    <pic:cNvPr descr="UMIB logo.jp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0325" cy="11818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33.333333333333336"/>
          <w:szCs w:val="33.333333333333336"/>
          <w:vertAlign w:val="superscript"/>
        </w:rPr>
        <mc:AlternateContent>
          <mc:Choice Requires="wps">
            <w:drawing>
              <wp:inline distB="0" distT="0" distL="0" distR="0">
                <wp:extent cx="4372610" cy="638810"/>
                <wp:effectExtent b="16510" l="17145" r="20320" t="20955"/>
                <wp:docPr id="2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638810"/>
                        </a:xfrm>
                        <a:prstGeom prst="rect">
                          <a:avLst/>
                        </a:prstGeom>
                        <a:noFill/>
                        <a:ln w="32004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:rsidR="00B81847" w:rsidDel="00000000" w:rsidP="00000000" w:rsidRDefault="00B81847" w:rsidRPr="00000000">
                            <w:pPr>
                              <w:spacing w:before="67" w:line="278" w:lineRule="auto"/>
                              <w:ind w:left="1964" w:right="204" w:hanging="1748"/>
                              <w:rPr>
                                <w:b w:val="1"/>
                                <w:sz w:val="28"/>
                              </w:rPr>
                            </w:pPr>
                            <w:r w:rsidDel="00000000" w:rsidR="00000000" w:rsidRPr="00000000">
                              <w:rPr>
                                <w:b w:val="1"/>
                                <w:sz w:val="28"/>
                              </w:rPr>
                              <w:t>UNIVERSITETI I MITROVICËS “ISA BOLETINI”</w:t>
                            </w:r>
                            <w:r w:rsidDel="00000000" w:rsidR="00000000" w:rsidRPr="00000000">
                              <w:rPr>
                                <w:b w:val="1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b w:val="1"/>
                                <w:sz w:val="28"/>
                              </w:rPr>
                              <w:t>FAKULTETI</w:t>
                            </w:r>
                            <w:r w:rsidDel="00000000" w:rsidR="00000000" w:rsidRPr="00000000">
                              <w:rPr>
                                <w:b w:val="1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b w:val="1"/>
                                <w:sz w:val="28"/>
                              </w:rPr>
                              <w:t>JURIDIK</w:t>
                            </w: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410075" cy="676275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007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91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0" w:lineRule="auto"/>
        <w:ind w:right="1965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                          ORARI I PROVIMEVE PËR AFATIN E QERSHORIT (2022)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46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8"/>
        <w:gridCol w:w="3164"/>
        <w:gridCol w:w="2103"/>
        <w:gridCol w:w="2139"/>
        <w:gridCol w:w="2042"/>
        <w:tblGridChange w:id="0">
          <w:tblGrid>
            <w:gridCol w:w="598"/>
            <w:gridCol w:w="3164"/>
            <w:gridCol w:w="2103"/>
            <w:gridCol w:w="2139"/>
            <w:gridCol w:w="2042"/>
          </w:tblGrid>
        </w:tblGridChange>
      </w:tblGrid>
      <w:tr>
        <w:trPr>
          <w:cantSplit w:val="0"/>
          <w:trHeight w:val="551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201" w:right="119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Lëndët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488" w:right="48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767" w:right="76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Koha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750" w:right="73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Salla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88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VITI I PARË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Fillet e së drejtës   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08.06.2022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Historia e institucioneve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shtetërore dhe juridike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10.06.2022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Ekonomia              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13.06.2022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Shkrimi akademik 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15.06.2022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Filozofia e së drejtës  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20.06.2022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drejta e konkurrencës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22.06.2022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drejta romake         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27.06.2022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drejta ndërkombëtare për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të drejtat e njeriut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06.06.2022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46" w:right="7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A2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Sociologjia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24.06.2022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Bazat e sistemit të drejtësisë 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16.06.2022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11:00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Teoria dhe praktika                 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Parlamentare           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27.06.2022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Analiza ekonomike e së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Drejtës               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23.06.2022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shd w:fill="bebebe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ebebe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88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VITI I DYTË</w:t>
            </w:r>
          </w:p>
        </w:tc>
        <w:tc>
          <w:tcPr>
            <w:shd w:fill="bebebe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ebebe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ebebe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drejta kushtetuese 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28.06.2022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14:00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drejta penale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17.06.2022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drejta civile          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21.06.2022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13:30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46" w:right="7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A2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drejta administrative     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29.06.2022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14:00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drejta e konsumatorëve          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24.06.2022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14:00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Klinika juridike civile 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23.06.2022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Politika ekonomike   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13.06.2022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7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A2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Kriminalistika        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10.06.2022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14:00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drejta familjare dhe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Trashëgimore         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15.06.2022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Organizata Ndërkombëtare 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09.06.2022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Gjyqësia kushtetuese  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30.06.2022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14:00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drejta e internetit        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14.06.2022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Metodologjia dhe shkrimi    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Ligjor              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17.06.2022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15:00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S401</w:t>
            </w:r>
          </w:p>
        </w:tc>
      </w:tr>
    </w:tbl>
    <w:p w:rsidR="00000000" w:rsidDel="00000000" w:rsidP="00000000" w:rsidRDefault="00000000" w:rsidRPr="00000000" w14:paraId="00000097">
      <w:pPr>
        <w:spacing w:line="268" w:lineRule="auto"/>
        <w:rPr>
          <w:color w:val="000000"/>
          <w:sz w:val="24"/>
          <w:szCs w:val="24"/>
        </w:rPr>
        <w:sectPr>
          <w:footerReference r:id="rId8" w:type="default"/>
          <w:pgSz w:h="15840" w:w="12240" w:orient="portrait"/>
          <w:pgMar w:bottom="1120" w:top="1260" w:left="980" w:right="980" w:header="720" w:footer="93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46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8"/>
        <w:gridCol w:w="3164"/>
        <w:gridCol w:w="2103"/>
        <w:gridCol w:w="2139"/>
        <w:gridCol w:w="2042"/>
        <w:tblGridChange w:id="0">
          <w:tblGrid>
            <w:gridCol w:w="598"/>
            <w:gridCol w:w="3164"/>
            <w:gridCol w:w="2103"/>
            <w:gridCol w:w="2139"/>
            <w:gridCol w:w="2042"/>
          </w:tblGrid>
        </w:tblGridChange>
      </w:tblGrid>
      <w:tr>
        <w:trPr>
          <w:cantSplit w:val="0"/>
          <w:trHeight w:val="552" w:hRule="atLeast"/>
          <w:tblHeader w:val="0"/>
        </w:trPr>
        <w:tc>
          <w:tcPr>
            <w:shd w:fill="bebebe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ebebe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8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VITI I TRETË</w:t>
            </w:r>
          </w:p>
        </w:tc>
        <w:tc>
          <w:tcPr>
            <w:shd w:fill="bebebe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ebebe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ebebe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drejta ndërkombëtare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Publike  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06.06.2022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11:30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S409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drejta detyrimore 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13.06.2022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S409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drejta e procedurës penale 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24.02.2022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14:00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S408</w:t>
            </w:r>
          </w:p>
        </w:tc>
      </w:tr>
      <w:tr>
        <w:trPr>
          <w:cantSplit w:val="0"/>
          <w:trHeight w:val="548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drejta ndërkombëtare private            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21.06.2022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S409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Taktika kriminalistike 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16.06.2022</w:t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12:20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S408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drejta e Vetëqeverisjes 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Lokale                   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20.06.2022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S401</w:t>
            </w:r>
          </w:p>
        </w:tc>
      </w:tr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Metodat alternative të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zgjidhjes së kontesteve 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22.06.2022</w:t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S401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drejta e punës     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08.06.2022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S408</w:t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drejta e unionit evropian 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09.06.2022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11:30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S409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Procedura administrative </w:t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17.06.2022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S401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Financat dhe e drejta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Financiare                    </w:t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23.06.2022</w:t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</w:t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S401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Terrorizmi     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15.06.2022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12:20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S408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Klinika juridike penale </w:t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27.06.2022</w:t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14:00</w:t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S408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shd w:fill="bebebe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ebebe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7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VITI I KATËRT</w:t>
            </w:r>
          </w:p>
        </w:tc>
        <w:tc>
          <w:tcPr>
            <w:shd w:fill="bebebe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ebebe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ebebe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drejta e procedurës civile</w:t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07.06.2022</w:t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746" w:right="7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S409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Viktimologjia              </w:t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15.06.2022</w:t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11:00</w:t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46" w:right="7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S408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Kriminologji me Penologji </w:t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16.06.2022</w:t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13:30</w:t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46" w:right="7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S408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drejta tregtare      </w:t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23.06.2022</w:t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14:00</w:t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46" w:right="7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S409</w:t>
            </w:r>
          </w:p>
        </w:tc>
      </w:tr>
      <w:tr>
        <w:trPr>
          <w:cantSplit w:val="0"/>
          <w:trHeight w:val="362" w:hRule="atLeast"/>
          <w:tblHeader w:val="0"/>
        </w:trPr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drejta e Mjedisit      </w:t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10.06.2022</w:t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46" w:right="7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S401</w:t>
            </w:r>
          </w:p>
        </w:tc>
      </w:tr>
      <w:tr>
        <w:trPr>
          <w:cantSplit w:val="0"/>
          <w:trHeight w:val="364" w:hRule="atLeast"/>
          <w:tblHeader w:val="0"/>
        </w:trPr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Etika e së drejtës        </w:t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30.06.2022</w:t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14:00</w:t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746" w:right="7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S408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drejta kontraktore    </w:t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21.06.2022  </w:t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</w:t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46" w:right="7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S409</w:t>
            </w:r>
          </w:p>
        </w:tc>
      </w:tr>
      <w:tr>
        <w:trPr>
          <w:cantSplit w:val="0"/>
          <w:trHeight w:val="314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drejta kushtetuse krahasuese </w:t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14.06.2022</w:t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09:00</w:t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46" w:right="7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S401</w:t>
            </w:r>
          </w:p>
        </w:tc>
      </w:tr>
      <w:tr>
        <w:trPr>
          <w:cantSplit w:val="0"/>
          <w:trHeight w:val="314" w:hRule="atLeast"/>
          <w:tblHeader w:val="0"/>
        </w:trPr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Teoria e marrëdhënieve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Ndërkombëtare  </w:t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09.06.2022</w:t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</w:t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46" w:right="7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S409</w:t>
            </w:r>
          </w:p>
        </w:tc>
      </w:tr>
      <w:tr>
        <w:trPr>
          <w:cantSplit w:val="0"/>
          <w:trHeight w:val="314" w:hRule="atLeast"/>
          <w:tblHeader w:val="0"/>
        </w:trPr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drejta penale e avansuar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13.06.2022</w:t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14:00</w:t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46" w:right="7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S408</w:t>
            </w:r>
          </w:p>
        </w:tc>
      </w:tr>
      <w:tr>
        <w:trPr>
          <w:cantSplit w:val="0"/>
          <w:trHeight w:val="314" w:hRule="atLeast"/>
          <w:tblHeader w:val="0"/>
        </w:trPr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Procedura penale e avansuar </w:t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17.06.2022</w:t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14:00</w:t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46" w:right="7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S408</w:t>
            </w:r>
          </w:p>
        </w:tc>
      </w:tr>
      <w:tr>
        <w:trPr>
          <w:cantSplit w:val="0"/>
          <w:trHeight w:val="314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Tema të zgjedhura nga e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drejta e Bashkimit Evropian </w:t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06.06.2022</w:t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</w:t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46" w:right="7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S409</w:t>
            </w:r>
          </w:p>
        </w:tc>
      </w:tr>
      <w:tr>
        <w:trPr>
          <w:cantSplit w:val="0"/>
          <w:trHeight w:val="314" w:hRule="atLeast"/>
          <w:tblHeader w:val="0"/>
        </w:trPr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Procedura civile e avansuar </w:t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20.06.2022  </w:t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09:00</w:t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46" w:right="7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S408</w:t>
            </w:r>
          </w:p>
        </w:tc>
      </w:tr>
      <w:tr>
        <w:trPr>
          <w:cantSplit w:val="0"/>
          <w:trHeight w:val="314" w:hRule="atLeast"/>
          <w:tblHeader w:val="0"/>
        </w:trPr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drejta private evropiane </w:t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08.06.2022  </w:t>
            </w:r>
          </w:p>
        </w:tc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</w:t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46" w:right="7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S409</w:t>
            </w:r>
          </w:p>
        </w:tc>
      </w:tr>
      <w:tr>
        <w:trPr>
          <w:cantSplit w:val="0"/>
          <w:trHeight w:val="314" w:hRule="atLeast"/>
          <w:tblHeader w:val="0"/>
        </w:trPr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drejta e pronësisë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Intelektuale            </w:t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22.06.2022</w:t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09:00</w:t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46" w:right="7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S401</w:t>
            </w:r>
          </w:p>
        </w:tc>
      </w:tr>
      <w:tr>
        <w:trPr>
          <w:cantSplit w:val="0"/>
          <w:trHeight w:val="314" w:hRule="atLeast"/>
          <w:tblHeader w:val="0"/>
        </w:trPr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Tema të zgjedhura nga e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drejta ndërkombëtare private </w:t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28.06.2022</w:t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14:00</w:t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46" w:right="7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S401</w:t>
            </w:r>
          </w:p>
        </w:tc>
      </w:tr>
      <w:tr>
        <w:trPr>
          <w:cantSplit w:val="0"/>
          <w:trHeight w:val="314" w:hRule="atLeast"/>
          <w:tblHeader w:val="0"/>
        </w:trPr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drejta civile e avansuar </w:t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14.06.2022</w:t>
            </w:r>
          </w:p>
        </w:tc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14:00</w:t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46" w:right="7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S408</w:t>
            </w:r>
          </w:p>
        </w:tc>
      </w:tr>
      <w:tr>
        <w:trPr>
          <w:cantSplit w:val="0"/>
          <w:trHeight w:val="314" w:hRule="atLeast"/>
          <w:tblHeader w:val="0"/>
        </w:trPr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Drejta Sendore</w:t>
            </w:r>
          </w:p>
        </w:tc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24.06.2022</w:t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46" w:right="7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S401</w:t>
            </w:r>
          </w:p>
        </w:tc>
      </w:tr>
      <w:tr>
        <w:trPr>
          <w:cantSplit w:val="0"/>
          <w:trHeight w:val="314" w:hRule="atLeast"/>
          <w:tblHeader w:val="0"/>
        </w:trPr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Drejta e Procedures Civile-pjesa e posaqme</w:t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490" w:right="48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27.06.2022</w:t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67" w:right="7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11:00</w:t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46" w:right="7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S401</w:t>
            </w:r>
          </w:p>
        </w:tc>
      </w:tr>
    </w:tbl>
    <w:p w:rsidR="00000000" w:rsidDel="00000000" w:rsidP="00000000" w:rsidRDefault="00000000" w:rsidRPr="00000000" w14:paraId="0000014B">
      <w:pPr>
        <w:spacing w:line="268" w:lineRule="auto"/>
        <w:rPr>
          <w:color w:val="000000"/>
          <w:sz w:val="24"/>
          <w:szCs w:val="24"/>
        </w:rPr>
        <w:sectPr>
          <w:type w:val="nextPage"/>
          <w:pgSz w:h="15840" w:w="12240" w:orient="portrait"/>
          <w:pgMar w:bottom="1120" w:top="1260" w:left="980" w:right="980" w:header="0" w:footer="93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before="9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before="90" w:lineRule="auto"/>
        <w:ind w:left="460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Vërejtje:</w:t>
      </w:r>
    </w:p>
    <w:p w:rsidR="00000000" w:rsidDel="00000000" w:rsidP="00000000" w:rsidRDefault="00000000" w:rsidRPr="00000000" w14:paraId="0000014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1"/>
        </w:tabs>
        <w:spacing w:before="134" w:lineRule="auto"/>
        <w:ind w:left="660" w:hanging="201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Orari i provimeve i shpallur është obligativ për stafin dhe studentët.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i w:val="1"/>
          <w:color w:val="000000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4"/>
        </w:tabs>
        <w:spacing w:before="7" w:line="276" w:lineRule="auto"/>
        <w:ind w:left="460" w:right="459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Në rast se ndonjë student paraqet dy provime të cilat janë paraparë që të mbahen në të njëjtën datë, njëri prej tyre do të modifikohet.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0" w:right="0" w:hanging="360.99999999999994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07"/>
        </w:tabs>
        <w:spacing w:before="90" w:lineRule="auto"/>
        <w:ind w:left="806" w:hanging="347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Provimet nuk mund të shtyhen pa lejen paraprake nga Dekani.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0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07"/>
        </w:tabs>
        <w:spacing w:before="9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jc w:val="center"/>
        <w:rPr>
          <w:color w:val="000000"/>
          <w:sz w:val="35"/>
          <w:szCs w:val="35"/>
        </w:rPr>
        <w:sectPr>
          <w:type w:val="nextPage"/>
          <w:pgSz w:h="15840" w:w="12240" w:orient="portrait"/>
          <w:pgMar w:bottom="1200" w:top="1260" w:left="980" w:right="980" w:header="0" w:footer="935"/>
        </w:sect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Prof.Asoc.Dr.Agron Beka, Dekan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120" w:top="1260" w:left="980" w:right="980" w:header="720" w:footer="720"/>
      <w:cols w:equalWidth="0" w:num="2">
        <w:col w:space="1714" w:w="4283"/>
        <w:col w:space="0" w:w="428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3128645</wp:posOffset>
              </wp:positionH>
              <wp:positionV relativeFrom="paragraph">
                <wp:posOffset>0</wp:posOffset>
              </wp:positionV>
              <wp:extent cx="284480" cy="16573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B81847" w:rsidDel="00000000" w:rsidP="00000000" w:rsidRDefault="00B81847" w:rsidRPr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 w:rsidDel="00000000" w:rsidR="00000000" w:rsidRPr="00000000">
                            <w:fldChar w:fldCharType="begin"/>
                          </w:r>
                          <w:r w:rsidDel="00000000" w:rsidR="00000000" w:rsidRPr="00000000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 w:rsidDel="00000000" w:rsidR="00000000" w:rsidRPr="00000000">
                            <w:fldChar w:fldCharType="separate"/>
                          </w:r>
                          <w:r w:rsidDel="00000000" w:rsidR="003F23C3" w:rsidRPr="00000000">
                            <w:rPr>
                              <w:rFonts w:ascii="Calibri"/>
                              <w:noProof w:val="1"/>
                            </w:rPr>
                            <w:t>2</w:t>
                          </w:r>
                          <w:r w:rsidDel="00000000" w:rsidR="00000000" w:rsidRPr="00000000">
                            <w:fldChar w:fldCharType="end"/>
                          </w:r>
                          <w:r w:rsidDel="00000000" w:rsidR="00000000" w:rsidRPr="00000000">
                            <w:rPr>
                              <w:rFonts w:ascii="Calibri"/>
                            </w:rPr>
                            <w:t>/4</w:t>
                          </w:r>
                        </w:p>
                      </w:txbxContent>
                    </wps:txbx>
                    <wps:bodyPr anchorCtr="0" anchor="t" bIns="0" lIns="0" rIns="0" rot="0" upright="1" vert="horz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3128645</wp:posOffset>
              </wp:positionH>
              <wp:positionV relativeFrom="paragraph">
                <wp:posOffset>0</wp:posOffset>
              </wp:positionV>
              <wp:extent cx="284480" cy="16573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4480" cy="165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660" w:hanging="200"/>
      </w:pPr>
      <w:rPr>
        <w:i w:val="1"/>
      </w:rPr>
    </w:lvl>
    <w:lvl w:ilvl="1">
      <w:start w:val="0"/>
      <w:numFmt w:val="bullet"/>
      <w:lvlText w:val="⮚"/>
      <w:lvlJc w:val="left"/>
      <w:pPr>
        <w:ind w:left="118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2">
      <w:start w:val="0"/>
      <w:numFmt w:val="bullet"/>
      <w:lvlText w:val="•"/>
      <w:lvlJc w:val="left"/>
      <w:pPr>
        <w:ind w:left="2191" w:hanging="360"/>
      </w:pPr>
      <w:rPr/>
    </w:lvl>
    <w:lvl w:ilvl="3">
      <w:start w:val="0"/>
      <w:numFmt w:val="bullet"/>
      <w:lvlText w:val="•"/>
      <w:lvlJc w:val="left"/>
      <w:pPr>
        <w:ind w:left="3202" w:hanging="360"/>
      </w:pPr>
      <w:rPr/>
    </w:lvl>
    <w:lvl w:ilvl="4">
      <w:start w:val="0"/>
      <w:numFmt w:val="bullet"/>
      <w:lvlText w:val="•"/>
      <w:lvlJc w:val="left"/>
      <w:pPr>
        <w:ind w:left="4213" w:hanging="360"/>
      </w:pPr>
      <w:rPr/>
    </w:lvl>
    <w:lvl w:ilvl="5">
      <w:start w:val="0"/>
      <w:numFmt w:val="bullet"/>
      <w:lvlText w:val="•"/>
      <w:lvlJc w:val="left"/>
      <w:pPr>
        <w:ind w:left="5224" w:hanging="360"/>
      </w:pPr>
      <w:rPr/>
    </w:lvl>
    <w:lvl w:ilvl="6">
      <w:start w:val="0"/>
      <w:numFmt w:val="bullet"/>
      <w:lvlText w:val="•"/>
      <w:lvlJc w:val="left"/>
      <w:pPr>
        <w:ind w:left="6235" w:hanging="360"/>
      </w:pPr>
      <w:rPr/>
    </w:lvl>
    <w:lvl w:ilvl="7">
      <w:start w:val="0"/>
      <w:numFmt w:val="bullet"/>
      <w:lvlText w:val="•"/>
      <w:lvlJc w:val="left"/>
      <w:pPr>
        <w:ind w:left="7246" w:hanging="360"/>
      </w:pPr>
      <w:rPr/>
    </w:lvl>
    <w:lvl w:ilvl="8">
      <w:start w:val="0"/>
      <w:numFmt w:val="bullet"/>
      <w:lvlText w:val="•"/>
      <w:lvlJc w:val="left"/>
      <w:pPr>
        <w:ind w:left="8257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sq-A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67" w:lineRule="auto"/>
      <w:ind w:left="1964" w:right="204" w:hanging="1748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